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1B8DD" w14:textId="267D6C9C" w:rsidR="00422FAB" w:rsidRPr="0063406C" w:rsidRDefault="00422FAB" w:rsidP="00336C82">
      <w:pPr>
        <w:spacing w:line="240" w:lineRule="atLeast"/>
        <w:ind w:left="-284" w:right="-234"/>
        <w:jc w:val="right"/>
        <w:rPr>
          <w:rFonts w:ascii="Montserrat" w:hAnsi="Montserrat" w:cs="Arial"/>
          <w:bCs/>
          <w:sz w:val="18"/>
          <w:szCs w:val="18"/>
        </w:rPr>
      </w:pPr>
      <w:bookmarkStart w:id="0" w:name="_Hlk148362787"/>
      <w:r w:rsidRPr="0063406C">
        <w:rPr>
          <w:rFonts w:ascii="Montserrat" w:hAnsi="Montserrat" w:cs="Arial"/>
          <w:bCs/>
          <w:sz w:val="18"/>
          <w:szCs w:val="18"/>
        </w:rPr>
        <w:t xml:space="preserve">Metepec, México; a </w:t>
      </w:r>
      <w:r>
        <w:rPr>
          <w:rFonts w:ascii="Montserrat" w:hAnsi="Montserrat" w:cs="Arial"/>
          <w:bCs/>
          <w:sz w:val="18"/>
          <w:szCs w:val="18"/>
        </w:rPr>
        <w:t>12 de enero</w:t>
      </w:r>
      <w:r w:rsidRPr="0063406C">
        <w:rPr>
          <w:rFonts w:ascii="Montserrat" w:hAnsi="Montserrat" w:cs="Arial"/>
          <w:bCs/>
          <w:sz w:val="18"/>
          <w:szCs w:val="18"/>
        </w:rPr>
        <w:t xml:space="preserve"> de 202</w:t>
      </w:r>
      <w:r>
        <w:rPr>
          <w:rFonts w:ascii="Montserrat" w:hAnsi="Montserrat" w:cs="Arial"/>
          <w:bCs/>
          <w:sz w:val="18"/>
          <w:szCs w:val="18"/>
        </w:rPr>
        <w:t>4</w:t>
      </w:r>
    </w:p>
    <w:p w14:paraId="5AFDE015" w14:textId="3D1B5DD6" w:rsidR="00422FAB" w:rsidRPr="0063406C" w:rsidRDefault="00422FAB" w:rsidP="00336C82">
      <w:pPr>
        <w:spacing w:line="240" w:lineRule="atLeast"/>
        <w:ind w:left="-284" w:right="-234"/>
        <w:jc w:val="right"/>
        <w:rPr>
          <w:rFonts w:ascii="Montserrat" w:hAnsi="Montserrat" w:cs="Arial"/>
          <w:bCs/>
          <w:sz w:val="18"/>
          <w:szCs w:val="18"/>
        </w:rPr>
      </w:pPr>
      <w:r w:rsidRPr="0063406C">
        <w:rPr>
          <w:rFonts w:ascii="Montserrat" w:hAnsi="Montserrat" w:cs="Arial"/>
          <w:bCs/>
          <w:sz w:val="18"/>
          <w:szCs w:val="18"/>
        </w:rPr>
        <w:t>Oficio N</w:t>
      </w:r>
      <w:r>
        <w:rPr>
          <w:rFonts w:ascii="Montserrat" w:hAnsi="Montserrat" w:cs="Arial"/>
          <w:bCs/>
          <w:sz w:val="18"/>
          <w:szCs w:val="18"/>
        </w:rPr>
        <w:t>o</w:t>
      </w:r>
      <w:r>
        <w:rPr>
          <w:rFonts w:ascii="Montserrat" w:hAnsi="Montserrat" w:cs="Arial"/>
          <w:bCs/>
          <w:sz w:val="18"/>
          <w:szCs w:val="18"/>
        </w:rPr>
        <w:t>.</w:t>
      </w:r>
      <w:r w:rsidRPr="0063406C">
        <w:rPr>
          <w:rFonts w:ascii="Montserrat" w:hAnsi="Montserrat" w:cs="Arial"/>
          <w:bCs/>
          <w:sz w:val="18"/>
          <w:szCs w:val="18"/>
        </w:rPr>
        <w:t>: 206B011</w:t>
      </w:r>
      <w:r>
        <w:rPr>
          <w:rFonts w:ascii="Montserrat" w:hAnsi="Montserrat" w:cs="Arial"/>
          <w:bCs/>
          <w:sz w:val="18"/>
          <w:szCs w:val="18"/>
        </w:rPr>
        <w:t>0000100</w:t>
      </w:r>
      <w:r w:rsidRPr="0063406C">
        <w:rPr>
          <w:rFonts w:ascii="Montserrat" w:hAnsi="Montserrat" w:cs="Arial"/>
          <w:bCs/>
          <w:sz w:val="18"/>
          <w:szCs w:val="18"/>
        </w:rPr>
        <w:t>S/</w:t>
      </w:r>
      <w:r>
        <w:rPr>
          <w:rFonts w:ascii="Montserrat" w:hAnsi="Montserrat" w:cs="Arial"/>
          <w:bCs/>
          <w:sz w:val="18"/>
          <w:szCs w:val="18"/>
        </w:rPr>
        <w:t>SP/</w:t>
      </w:r>
      <w:r w:rsidRPr="0063406C">
        <w:rPr>
          <w:rFonts w:ascii="Montserrat" w:hAnsi="Montserrat" w:cs="Arial"/>
          <w:bCs/>
          <w:sz w:val="18"/>
          <w:szCs w:val="18"/>
        </w:rPr>
        <w:t>UT/</w:t>
      </w:r>
      <w:r>
        <w:rPr>
          <w:rFonts w:ascii="Montserrat" w:hAnsi="Montserrat" w:cs="Arial"/>
          <w:bCs/>
          <w:sz w:val="18"/>
          <w:szCs w:val="18"/>
        </w:rPr>
        <w:t>020</w:t>
      </w:r>
      <w:r w:rsidRPr="0063406C">
        <w:rPr>
          <w:rFonts w:ascii="Montserrat" w:hAnsi="Montserrat" w:cs="Arial"/>
          <w:bCs/>
          <w:sz w:val="18"/>
          <w:szCs w:val="18"/>
        </w:rPr>
        <w:t>/202</w:t>
      </w:r>
      <w:r>
        <w:rPr>
          <w:rFonts w:ascii="Montserrat" w:hAnsi="Montserrat" w:cs="Arial"/>
          <w:bCs/>
          <w:sz w:val="18"/>
          <w:szCs w:val="18"/>
        </w:rPr>
        <w:t>4</w:t>
      </w:r>
    </w:p>
    <w:p w14:paraId="19F71C0E" w14:textId="77777777" w:rsidR="00336C82" w:rsidRDefault="00336C82" w:rsidP="00336C82">
      <w:pPr>
        <w:spacing w:line="240" w:lineRule="atLeast"/>
        <w:ind w:left="-284" w:right="-234"/>
        <w:jc w:val="both"/>
        <w:rPr>
          <w:rFonts w:ascii="Montserrat Black" w:hAnsi="Montserrat Black"/>
          <w:b/>
        </w:rPr>
      </w:pPr>
    </w:p>
    <w:p w14:paraId="588A71C0" w14:textId="5ED7DAF0" w:rsidR="00422FAB" w:rsidRPr="00422FAB" w:rsidRDefault="00422FAB" w:rsidP="00336C82">
      <w:pPr>
        <w:spacing w:line="240" w:lineRule="atLeast"/>
        <w:ind w:left="-284" w:right="-234"/>
        <w:jc w:val="both"/>
        <w:rPr>
          <w:rFonts w:ascii="Montserrat Black" w:hAnsi="Montserrat Black"/>
          <w:b/>
        </w:rPr>
      </w:pPr>
      <w:r w:rsidRPr="00422FAB">
        <w:rPr>
          <w:rFonts w:ascii="Montserrat Black" w:hAnsi="Montserrat Black"/>
          <w:b/>
        </w:rPr>
        <w:t>C. Solicitante</w:t>
      </w:r>
    </w:p>
    <w:p w14:paraId="523AB0B6" w14:textId="77777777" w:rsidR="00422FAB" w:rsidRPr="00422FAB" w:rsidRDefault="00422FAB" w:rsidP="00336C82">
      <w:pPr>
        <w:spacing w:line="240" w:lineRule="atLeast"/>
        <w:ind w:left="-284" w:right="-234"/>
        <w:jc w:val="both"/>
        <w:rPr>
          <w:rFonts w:ascii="Montserrat Black" w:hAnsi="Montserrat Black"/>
          <w:b/>
        </w:rPr>
      </w:pPr>
      <w:r w:rsidRPr="00422FAB">
        <w:rPr>
          <w:rFonts w:ascii="Montserrat Black" w:hAnsi="Montserrat Black"/>
          <w:b/>
        </w:rPr>
        <w:t>Presente</w:t>
      </w:r>
    </w:p>
    <w:p w14:paraId="309A076A" w14:textId="77777777" w:rsidR="00422FAB" w:rsidRPr="0063406C" w:rsidRDefault="00422FAB" w:rsidP="00336C82">
      <w:pPr>
        <w:spacing w:line="240" w:lineRule="atLeast"/>
        <w:ind w:left="-284" w:right="-234"/>
        <w:jc w:val="both"/>
        <w:rPr>
          <w:rFonts w:ascii="Montserrat" w:hAnsi="Montserrat" w:cs="Arial"/>
          <w:bCs/>
          <w:sz w:val="18"/>
          <w:szCs w:val="18"/>
        </w:rPr>
      </w:pPr>
    </w:p>
    <w:p w14:paraId="201B4A6C" w14:textId="76518BC6" w:rsidR="00422FAB" w:rsidRPr="0063406C" w:rsidRDefault="00422FAB" w:rsidP="00336C82">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Con fundamento en lo dispuesto por los artículos 3 fracción XLIV, 46 fracción I, 50 y 51 de la Ley de Transparencia y Acceso a la Información Pública del Estado de México y Municipios</w:t>
      </w:r>
      <w:r>
        <w:rPr>
          <w:rFonts w:ascii="Montserrat" w:hAnsi="Montserrat" w:cs="Arial"/>
          <w:bCs/>
          <w:sz w:val="18"/>
          <w:szCs w:val="18"/>
        </w:rPr>
        <w:t xml:space="preserve">; y, </w:t>
      </w:r>
      <w:r w:rsidRPr="0063406C">
        <w:rPr>
          <w:rFonts w:ascii="Montserrat" w:hAnsi="Montserrat" w:cs="Arial"/>
          <w:bCs/>
          <w:sz w:val="18"/>
          <w:szCs w:val="18"/>
        </w:rPr>
        <w:t>59 de la Ley de Seguridad del Estado de México</w:t>
      </w:r>
      <w:r>
        <w:rPr>
          <w:rFonts w:ascii="Montserrat" w:hAnsi="Montserrat" w:cs="Arial"/>
          <w:bCs/>
          <w:sz w:val="18"/>
          <w:szCs w:val="18"/>
        </w:rPr>
        <w:t>,</w:t>
      </w:r>
      <w:r w:rsidRPr="0063406C">
        <w:rPr>
          <w:rFonts w:ascii="Montserrat" w:hAnsi="Montserrat" w:cs="Arial"/>
          <w:bCs/>
          <w:sz w:val="18"/>
          <w:szCs w:val="18"/>
        </w:rPr>
        <w:t xml:space="preserve"> el Secretariado Ejecutivo, órgano desconcentrado de la Secretaría de Seguridad del Estado de México, en atención a su solicitud de información 00</w:t>
      </w:r>
      <w:r>
        <w:rPr>
          <w:rFonts w:ascii="Montserrat" w:hAnsi="Montserrat" w:cs="Arial"/>
          <w:bCs/>
          <w:sz w:val="18"/>
          <w:szCs w:val="18"/>
        </w:rPr>
        <w:t>208</w:t>
      </w:r>
      <w:r w:rsidRPr="0063406C">
        <w:rPr>
          <w:rFonts w:ascii="Montserrat" w:hAnsi="Montserrat" w:cs="Arial"/>
          <w:bCs/>
          <w:sz w:val="18"/>
          <w:szCs w:val="18"/>
        </w:rPr>
        <w:t xml:space="preserve">/SESESP/IP/2023, ingresada y registrada a través del Sistema de Acceso a la Información Mexiquense (SAIMEX), el </w:t>
      </w:r>
      <w:r>
        <w:rPr>
          <w:rFonts w:ascii="Montserrat" w:hAnsi="Montserrat" w:cs="Arial"/>
          <w:bCs/>
          <w:sz w:val="18"/>
          <w:szCs w:val="18"/>
        </w:rPr>
        <w:t>18 de diciembre de 2023</w:t>
      </w:r>
      <w:r w:rsidRPr="0063406C">
        <w:rPr>
          <w:rFonts w:ascii="Montserrat" w:hAnsi="Montserrat" w:cs="Arial"/>
          <w:bCs/>
          <w:sz w:val="18"/>
          <w:szCs w:val="18"/>
        </w:rPr>
        <w:t>, que a la letra señala:</w:t>
      </w:r>
    </w:p>
    <w:p w14:paraId="5202CDB3" w14:textId="77777777" w:rsidR="00422FAB" w:rsidRPr="0063406C" w:rsidRDefault="00422FAB" w:rsidP="00336C82">
      <w:pPr>
        <w:spacing w:line="240" w:lineRule="atLeast"/>
        <w:ind w:left="-284" w:right="-234"/>
        <w:jc w:val="both"/>
        <w:rPr>
          <w:rFonts w:ascii="Montserrat" w:hAnsi="Montserrat" w:cs="Arial"/>
          <w:bCs/>
          <w:sz w:val="18"/>
          <w:szCs w:val="18"/>
        </w:rPr>
      </w:pPr>
    </w:p>
    <w:p w14:paraId="509A3C45" w14:textId="03D85668" w:rsidR="00422FAB" w:rsidRDefault="00422FAB" w:rsidP="00336C82">
      <w:pPr>
        <w:spacing w:line="240" w:lineRule="atLeast"/>
        <w:ind w:left="-284" w:right="-234"/>
        <w:jc w:val="both"/>
        <w:rPr>
          <w:rFonts w:ascii="Montserrat" w:hAnsi="Montserrat"/>
          <w:b/>
          <w:bCs/>
          <w:i/>
          <w:iCs/>
          <w:sz w:val="18"/>
          <w:szCs w:val="18"/>
        </w:rPr>
      </w:pPr>
      <w:r w:rsidRPr="0063406C">
        <w:rPr>
          <w:rFonts w:ascii="Montserrat" w:hAnsi="Montserrat" w:cs="Arial"/>
          <w:b/>
          <w:bCs/>
          <w:sz w:val="18"/>
          <w:szCs w:val="18"/>
        </w:rPr>
        <w:t>Solicitud:</w:t>
      </w:r>
      <w:r>
        <w:rPr>
          <w:rFonts w:ascii="Montserrat" w:hAnsi="Montserrat" w:cs="Arial"/>
          <w:b/>
          <w:bCs/>
          <w:sz w:val="18"/>
          <w:szCs w:val="18"/>
        </w:rPr>
        <w:t xml:space="preserve"> </w:t>
      </w:r>
      <w:r w:rsidRPr="007F583D">
        <w:rPr>
          <w:rFonts w:ascii="Montserrat" w:hAnsi="Montserrat"/>
          <w:bCs/>
          <w:i/>
          <w:iCs/>
          <w:sz w:val="18"/>
          <w:szCs w:val="18"/>
        </w:rPr>
        <w:t>“</w:t>
      </w:r>
      <w:r w:rsidRPr="00422FAB">
        <w:rPr>
          <w:rFonts w:ascii="Montserrat" w:hAnsi="Montserrat"/>
          <w:bCs/>
          <w:i/>
          <w:iCs/>
          <w:sz w:val="18"/>
          <w:szCs w:val="18"/>
        </w:rPr>
        <w:t>cuantos vehiculos tiene el secretariado ejecutivo y quien los tiene asignados</w:t>
      </w:r>
      <w:r w:rsidRPr="00722422">
        <w:rPr>
          <w:rFonts w:ascii="Montserrat" w:hAnsi="Montserrat"/>
          <w:bCs/>
          <w:i/>
          <w:iCs/>
          <w:sz w:val="18"/>
          <w:szCs w:val="18"/>
        </w:rPr>
        <w:t xml:space="preserve">” </w:t>
      </w:r>
      <w:r w:rsidRPr="0054605C">
        <w:rPr>
          <w:rFonts w:ascii="Montserrat" w:hAnsi="Montserrat"/>
          <w:b/>
          <w:i/>
          <w:iCs/>
          <w:sz w:val="18"/>
          <w:szCs w:val="18"/>
        </w:rPr>
        <w:t>(sic)</w:t>
      </w:r>
      <w:r>
        <w:rPr>
          <w:rFonts w:ascii="Montserrat" w:hAnsi="Montserrat"/>
          <w:b/>
          <w:i/>
          <w:iCs/>
          <w:sz w:val="18"/>
          <w:szCs w:val="18"/>
        </w:rPr>
        <w:t>.</w:t>
      </w:r>
    </w:p>
    <w:p w14:paraId="480700A7" w14:textId="77777777" w:rsidR="00422FAB" w:rsidRDefault="00422FAB" w:rsidP="00336C82">
      <w:pPr>
        <w:spacing w:line="240" w:lineRule="atLeast"/>
        <w:ind w:left="-284" w:right="-234"/>
        <w:jc w:val="both"/>
        <w:rPr>
          <w:rFonts w:ascii="Montserrat" w:hAnsi="Montserrat"/>
          <w:bCs/>
          <w:sz w:val="18"/>
          <w:szCs w:val="18"/>
        </w:rPr>
      </w:pPr>
    </w:p>
    <w:p w14:paraId="2F13C3E2" w14:textId="77777777" w:rsidR="00422FAB" w:rsidRPr="0063406C" w:rsidRDefault="00422FAB" w:rsidP="00336C82">
      <w:pPr>
        <w:tabs>
          <w:tab w:val="left" w:pos="9356"/>
        </w:tabs>
        <w:spacing w:line="240" w:lineRule="atLeast"/>
        <w:ind w:left="-284" w:right="-234"/>
        <w:jc w:val="both"/>
        <w:rPr>
          <w:rFonts w:ascii="Montserrat" w:hAnsi="Montserrat" w:cs="Arial"/>
          <w:b/>
          <w:bCs/>
          <w:sz w:val="18"/>
          <w:szCs w:val="18"/>
        </w:rPr>
      </w:pPr>
      <w:r w:rsidRPr="0063406C">
        <w:rPr>
          <w:rFonts w:ascii="Montserrat" w:hAnsi="Montserrat" w:cs="Arial"/>
          <w:b/>
          <w:bCs/>
          <w:sz w:val="18"/>
          <w:szCs w:val="18"/>
        </w:rPr>
        <w:t>Competencia:</w:t>
      </w:r>
    </w:p>
    <w:p w14:paraId="244E8E6B" w14:textId="77777777" w:rsidR="00422FAB" w:rsidRPr="0063406C" w:rsidRDefault="00422FAB" w:rsidP="00336C82">
      <w:pPr>
        <w:spacing w:line="240" w:lineRule="atLeast"/>
        <w:ind w:left="-284" w:right="-234"/>
        <w:jc w:val="both"/>
        <w:rPr>
          <w:rFonts w:ascii="Montserrat" w:hAnsi="Montserrat" w:cs="Arial"/>
          <w:bCs/>
          <w:sz w:val="18"/>
          <w:szCs w:val="18"/>
        </w:rPr>
      </w:pPr>
    </w:p>
    <w:p w14:paraId="74BA6620" w14:textId="77777777" w:rsidR="00422FAB" w:rsidRPr="0063406C" w:rsidRDefault="00422FAB" w:rsidP="00336C82">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 xml:space="preserve">Al respecto, con fundamento en los artículos 1, 4, 12 segundo párrafo, 24 último párrafo, y 53 fracción II de la Ley de Transparencia y Acceso a la Información Pública del Estado de México y Municipios, 61 de la Ley de Seguridad del Estado de México, </w:t>
      </w:r>
      <w:r>
        <w:rPr>
          <w:rFonts w:ascii="Montserrat" w:hAnsi="Montserrat" w:cs="Arial"/>
          <w:bCs/>
          <w:sz w:val="18"/>
          <w:szCs w:val="18"/>
        </w:rPr>
        <w:t xml:space="preserve">9 </w:t>
      </w:r>
      <w:r w:rsidRPr="0063406C">
        <w:rPr>
          <w:rFonts w:ascii="Montserrat" w:hAnsi="Montserrat" w:cs="Arial"/>
          <w:bCs/>
          <w:sz w:val="18"/>
          <w:szCs w:val="18"/>
        </w:rPr>
        <w:t>y 1</w:t>
      </w:r>
      <w:r>
        <w:rPr>
          <w:rFonts w:ascii="Montserrat" w:hAnsi="Montserrat" w:cs="Arial"/>
          <w:bCs/>
          <w:sz w:val="18"/>
          <w:szCs w:val="18"/>
        </w:rPr>
        <w:t>5</w:t>
      </w:r>
      <w:r w:rsidRPr="0063406C">
        <w:rPr>
          <w:rFonts w:ascii="Montserrat" w:hAnsi="Montserrat" w:cs="Arial"/>
          <w:bCs/>
          <w:sz w:val="18"/>
          <w:szCs w:val="18"/>
        </w:rPr>
        <w:t xml:space="preserve"> del Reglamento Interior del Secretariado Ejecutivo del Sistema Estatal de Seguridad Pública, me permito informar a Usted, que este Sujeto Obligado da respuesta como se expondrá de manera fundada.</w:t>
      </w:r>
    </w:p>
    <w:p w14:paraId="2DECCFDD" w14:textId="77777777" w:rsidR="00422FAB" w:rsidRPr="0063406C" w:rsidRDefault="00422FAB" w:rsidP="00336C82">
      <w:pPr>
        <w:spacing w:line="240" w:lineRule="atLeast"/>
        <w:ind w:left="-284" w:right="-234"/>
        <w:jc w:val="both"/>
        <w:rPr>
          <w:rFonts w:ascii="Montserrat" w:hAnsi="Montserrat" w:cs="Arial"/>
          <w:bCs/>
          <w:sz w:val="18"/>
          <w:szCs w:val="18"/>
        </w:rPr>
      </w:pPr>
    </w:p>
    <w:p w14:paraId="70EF1D09" w14:textId="77777777" w:rsidR="00422FAB" w:rsidRDefault="00422FAB" w:rsidP="00336C82">
      <w:pPr>
        <w:spacing w:line="240" w:lineRule="atLeast"/>
        <w:ind w:left="-284" w:right="-234"/>
        <w:jc w:val="both"/>
        <w:rPr>
          <w:rFonts w:ascii="Montserrat" w:hAnsi="Montserrat" w:cs="Arial"/>
          <w:b/>
          <w:bCs/>
          <w:sz w:val="18"/>
          <w:szCs w:val="18"/>
        </w:rPr>
      </w:pPr>
      <w:r w:rsidRPr="0063406C">
        <w:rPr>
          <w:rFonts w:ascii="Montserrat" w:hAnsi="Montserrat" w:cs="Arial"/>
          <w:b/>
          <w:bCs/>
          <w:sz w:val="18"/>
          <w:szCs w:val="18"/>
        </w:rPr>
        <w:t>Fundamentación y Motivación:</w:t>
      </w:r>
    </w:p>
    <w:p w14:paraId="2039D49D" w14:textId="77777777" w:rsidR="00422FAB" w:rsidRPr="0063406C" w:rsidRDefault="00422FAB" w:rsidP="00336C82">
      <w:pPr>
        <w:spacing w:line="240" w:lineRule="atLeast"/>
        <w:ind w:left="-284" w:right="-234"/>
        <w:jc w:val="both"/>
        <w:rPr>
          <w:rFonts w:ascii="Montserrat" w:hAnsi="Montserrat" w:cs="Arial"/>
          <w:b/>
          <w:bCs/>
          <w:sz w:val="18"/>
          <w:szCs w:val="18"/>
        </w:rPr>
      </w:pPr>
    </w:p>
    <w:p w14:paraId="659E45B4" w14:textId="77777777" w:rsidR="00422FAB" w:rsidRDefault="00422FAB" w:rsidP="00336C82">
      <w:pPr>
        <w:spacing w:line="240" w:lineRule="atLeast"/>
        <w:ind w:left="-284" w:right="-234"/>
        <w:jc w:val="both"/>
        <w:rPr>
          <w:rFonts w:ascii="Montserrat" w:hAnsi="Montserrat" w:cs="Arial"/>
          <w:b/>
          <w:bCs/>
          <w:i/>
          <w:iCs/>
          <w:sz w:val="18"/>
          <w:szCs w:val="18"/>
        </w:rPr>
      </w:pPr>
      <w:r w:rsidRPr="0063406C">
        <w:rPr>
          <w:rFonts w:ascii="Montserrat" w:hAnsi="Montserrat" w:cs="Arial"/>
          <w:b/>
          <w:bCs/>
          <w:i/>
          <w:iCs/>
          <w:sz w:val="18"/>
          <w:szCs w:val="18"/>
        </w:rPr>
        <w:t>“Artículo 12…</w:t>
      </w:r>
    </w:p>
    <w:p w14:paraId="66F6AE36" w14:textId="77777777" w:rsidR="00422FAB" w:rsidRPr="0063406C" w:rsidRDefault="00422FAB" w:rsidP="00336C82">
      <w:pPr>
        <w:spacing w:line="240" w:lineRule="atLeast"/>
        <w:ind w:left="-284" w:right="-234"/>
        <w:jc w:val="both"/>
        <w:rPr>
          <w:rFonts w:ascii="Montserrat" w:hAnsi="Montserrat" w:cs="Arial"/>
          <w:bCs/>
          <w:i/>
          <w:iCs/>
          <w:sz w:val="18"/>
          <w:szCs w:val="18"/>
        </w:rPr>
      </w:pPr>
    </w:p>
    <w:p w14:paraId="03E4ECDA" w14:textId="77777777" w:rsidR="00422FAB" w:rsidRPr="0063406C" w:rsidRDefault="00422FAB" w:rsidP="00336C82">
      <w:pPr>
        <w:spacing w:line="240" w:lineRule="atLeast"/>
        <w:ind w:left="-284" w:right="-234"/>
        <w:jc w:val="both"/>
        <w:rPr>
          <w:rFonts w:ascii="Montserrat" w:hAnsi="Montserrat" w:cs="Arial"/>
          <w:b/>
          <w:i/>
          <w:iCs/>
          <w:sz w:val="18"/>
          <w:szCs w:val="18"/>
        </w:rPr>
      </w:pPr>
      <w:r w:rsidRPr="0063406C">
        <w:rPr>
          <w:rFonts w:ascii="Montserrat" w:hAnsi="Montserrat" w:cs="Arial"/>
          <w:bCs/>
          <w:i/>
          <w:iCs/>
          <w:sz w:val="18"/>
          <w:szCs w:val="18"/>
        </w:rPr>
        <w:t xml:space="preserve">Los sujetos obligados sólo proporcionarán la información pública que se les requiera y que obre en sus archivos y en el estado en que ésta se encuentre. La obligación de proporcionar información no comprende el procesamiento de </w:t>
      </w:r>
      <w:proofErr w:type="gramStart"/>
      <w:r w:rsidRPr="0063406C">
        <w:rPr>
          <w:rFonts w:ascii="Montserrat" w:hAnsi="Montserrat" w:cs="Arial"/>
          <w:bCs/>
          <w:i/>
          <w:iCs/>
          <w:sz w:val="18"/>
          <w:szCs w:val="18"/>
        </w:rPr>
        <w:t>la misma</w:t>
      </w:r>
      <w:proofErr w:type="gramEnd"/>
      <w:r w:rsidRPr="0063406C">
        <w:rPr>
          <w:rFonts w:ascii="Montserrat" w:hAnsi="Montserrat" w:cs="Arial"/>
          <w:bCs/>
          <w:i/>
          <w:iCs/>
          <w:sz w:val="18"/>
          <w:szCs w:val="18"/>
        </w:rPr>
        <w:t xml:space="preserve">, ni el presentarla conforme al interés del solicitante; </w:t>
      </w:r>
      <w:r w:rsidRPr="0063406C">
        <w:rPr>
          <w:rFonts w:ascii="Montserrat" w:hAnsi="Montserrat" w:cs="Arial"/>
          <w:b/>
          <w:i/>
          <w:iCs/>
          <w:sz w:val="18"/>
          <w:szCs w:val="18"/>
        </w:rPr>
        <w:t>no estarán obligados a generarla, resumirla, efectuar cálculos o practicar investigaciones.”</w:t>
      </w:r>
    </w:p>
    <w:p w14:paraId="005F0E3D" w14:textId="77777777" w:rsidR="00422FAB" w:rsidRPr="0063406C" w:rsidRDefault="00422FAB" w:rsidP="00336C82">
      <w:pPr>
        <w:spacing w:line="240" w:lineRule="atLeast"/>
        <w:ind w:left="-284" w:right="-234"/>
        <w:jc w:val="both"/>
        <w:rPr>
          <w:rFonts w:ascii="Montserrat" w:hAnsi="Montserrat" w:cs="Arial"/>
          <w:bCs/>
          <w:i/>
          <w:iCs/>
          <w:sz w:val="18"/>
          <w:szCs w:val="18"/>
        </w:rPr>
      </w:pPr>
    </w:p>
    <w:p w14:paraId="59B1DFA0" w14:textId="77777777" w:rsidR="00422FAB" w:rsidRDefault="00422FAB" w:rsidP="00336C82">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t>“Artículo 24.</w:t>
      </w:r>
      <w:r w:rsidRPr="0063406C">
        <w:rPr>
          <w:rFonts w:ascii="Montserrat" w:hAnsi="Montserrat" w:cs="Arial"/>
          <w:bCs/>
          <w:i/>
          <w:iCs/>
          <w:sz w:val="18"/>
          <w:szCs w:val="18"/>
        </w:rPr>
        <w:t xml:space="preserve"> …</w:t>
      </w:r>
    </w:p>
    <w:p w14:paraId="5742728D" w14:textId="77777777" w:rsidR="00422FAB" w:rsidRPr="0063406C" w:rsidRDefault="00422FAB" w:rsidP="00336C82">
      <w:pPr>
        <w:spacing w:line="240" w:lineRule="atLeast"/>
        <w:ind w:left="-284" w:right="-234"/>
        <w:jc w:val="both"/>
        <w:rPr>
          <w:rFonts w:ascii="Montserrat" w:hAnsi="Montserrat" w:cs="Arial"/>
          <w:bCs/>
          <w:i/>
          <w:iCs/>
          <w:sz w:val="18"/>
          <w:szCs w:val="18"/>
        </w:rPr>
      </w:pPr>
    </w:p>
    <w:p w14:paraId="17DCD013" w14:textId="77777777" w:rsidR="00422FAB" w:rsidRDefault="00422FAB" w:rsidP="00336C82">
      <w:pPr>
        <w:spacing w:line="240" w:lineRule="atLeast"/>
        <w:ind w:left="-284" w:right="-234"/>
        <w:jc w:val="both"/>
        <w:rPr>
          <w:rFonts w:ascii="Montserrat" w:hAnsi="Montserrat" w:cs="Arial"/>
          <w:bCs/>
          <w:i/>
          <w:iCs/>
          <w:sz w:val="18"/>
          <w:szCs w:val="18"/>
        </w:rPr>
      </w:pPr>
      <w:r w:rsidRPr="0063406C">
        <w:rPr>
          <w:rFonts w:ascii="Montserrat" w:hAnsi="Montserrat" w:cs="Arial"/>
          <w:bCs/>
          <w:i/>
          <w:iCs/>
          <w:sz w:val="18"/>
          <w:szCs w:val="18"/>
        </w:rPr>
        <w:t xml:space="preserve">Los sujetos obligados </w:t>
      </w:r>
      <w:r w:rsidRPr="004413AA">
        <w:rPr>
          <w:rFonts w:ascii="Montserrat" w:hAnsi="Montserrat" w:cs="Arial"/>
          <w:bCs/>
          <w:i/>
          <w:iCs/>
          <w:sz w:val="18"/>
          <w:szCs w:val="18"/>
        </w:rPr>
        <w:t>solo proporcionarán la información pública que generen,</w:t>
      </w:r>
      <w:r w:rsidRPr="0063406C">
        <w:rPr>
          <w:rFonts w:ascii="Montserrat" w:hAnsi="Montserrat" w:cs="Arial"/>
          <w:bCs/>
          <w:i/>
          <w:iCs/>
          <w:sz w:val="18"/>
          <w:szCs w:val="18"/>
        </w:rPr>
        <w:t xml:space="preserve"> administren o posean en el ejercicio de sus atribuciones.”</w:t>
      </w:r>
    </w:p>
    <w:p w14:paraId="0D272DB1" w14:textId="77777777" w:rsidR="00422FAB" w:rsidRDefault="00422FAB" w:rsidP="00336C82">
      <w:pPr>
        <w:spacing w:line="240" w:lineRule="atLeast"/>
        <w:ind w:left="-284" w:right="-234"/>
        <w:jc w:val="both"/>
        <w:rPr>
          <w:rFonts w:ascii="Montserrat" w:hAnsi="Montserrat" w:cs="Arial"/>
          <w:bCs/>
          <w:sz w:val="18"/>
          <w:szCs w:val="18"/>
        </w:rPr>
      </w:pPr>
    </w:p>
    <w:p w14:paraId="33108909" w14:textId="77777777" w:rsidR="00422FAB" w:rsidRPr="0063406C" w:rsidRDefault="00422FAB" w:rsidP="00336C82">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También el criterio número 03/17 Segunda Época, del Instituto Nacional de Transparencia y Acceso a la Información y Protección de Datos Personales (INAI), permite ampliar la interpretación de estas disposiciones de la materia:</w:t>
      </w:r>
    </w:p>
    <w:p w14:paraId="1C65FEC8" w14:textId="77777777" w:rsidR="00422FAB" w:rsidRPr="0063406C" w:rsidRDefault="00422FAB" w:rsidP="00336C82">
      <w:pPr>
        <w:spacing w:line="240" w:lineRule="atLeast"/>
        <w:ind w:left="-284" w:right="-234"/>
        <w:jc w:val="both"/>
        <w:rPr>
          <w:rFonts w:ascii="Montserrat" w:hAnsi="Montserrat" w:cs="Arial"/>
          <w:bCs/>
          <w:i/>
          <w:sz w:val="18"/>
          <w:szCs w:val="18"/>
        </w:rPr>
      </w:pPr>
    </w:p>
    <w:p w14:paraId="0FEBF056" w14:textId="77777777" w:rsidR="00422FAB" w:rsidRPr="004413AA" w:rsidRDefault="00422FAB" w:rsidP="00336C82">
      <w:pPr>
        <w:spacing w:line="240" w:lineRule="atLeast"/>
        <w:ind w:left="-284" w:right="-234"/>
        <w:jc w:val="both"/>
        <w:rPr>
          <w:rFonts w:ascii="Montserrat" w:hAnsi="Montserrat" w:cs="Arial"/>
          <w:b/>
          <w:i/>
          <w:iCs/>
          <w:sz w:val="18"/>
          <w:szCs w:val="18"/>
        </w:rPr>
      </w:pPr>
      <w:r w:rsidRPr="0063406C">
        <w:rPr>
          <w:rFonts w:ascii="Montserrat" w:hAnsi="Montserrat" w:cs="Arial"/>
          <w:b/>
          <w:bCs/>
          <w:sz w:val="18"/>
          <w:szCs w:val="18"/>
        </w:rPr>
        <w:t>“</w:t>
      </w:r>
      <w:r w:rsidRPr="0063406C">
        <w:rPr>
          <w:rFonts w:ascii="Montserrat" w:hAnsi="Montserrat" w:cs="Arial"/>
          <w:b/>
          <w:bCs/>
          <w:i/>
          <w:iCs/>
          <w:sz w:val="18"/>
          <w:szCs w:val="18"/>
        </w:rPr>
        <w:t>No existe obligación de elaborar documentos ad hoc para atender las solicitudes de acceso a la información</w:t>
      </w:r>
      <w:r w:rsidRPr="0063406C">
        <w:rPr>
          <w:rFonts w:ascii="Montserrat" w:hAnsi="Montserrat" w:cs="Arial"/>
          <w:bCs/>
          <w:i/>
          <w:iCs/>
          <w:sz w:val="18"/>
          <w:szCs w:val="18"/>
        </w:rPr>
        <w:t xml:space="preserve">. Los artículos 129 de la Ley General de Transparencia y Acceso a la Información Pública y 130, párrafo cuarto, de la Ley Federal de Transparencia y Acceso a la Información Pública, </w:t>
      </w:r>
      <w:r w:rsidRPr="004413AA">
        <w:rPr>
          <w:rFonts w:ascii="Montserrat" w:hAnsi="Montserrat" w:cs="Arial"/>
          <w:bCs/>
          <w:i/>
          <w:iCs/>
          <w:sz w:val="18"/>
          <w:szCs w:val="18"/>
        </w:rPr>
        <w:t>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w:t>
      </w:r>
      <w:r w:rsidRPr="0063406C">
        <w:rPr>
          <w:rFonts w:ascii="Montserrat" w:hAnsi="Montserrat" w:cs="Arial"/>
          <w:bCs/>
          <w:i/>
          <w:iCs/>
          <w:sz w:val="18"/>
          <w:szCs w:val="18"/>
        </w:rPr>
        <w:t xml:space="preserve">, los sujetos obligados deben garantizar el derecho de acceso a la información del particular, </w:t>
      </w:r>
      <w:r w:rsidRPr="004413AA">
        <w:rPr>
          <w:rFonts w:ascii="Montserrat" w:hAnsi="Montserrat" w:cs="Arial"/>
          <w:b/>
          <w:i/>
          <w:iCs/>
          <w:sz w:val="18"/>
          <w:szCs w:val="18"/>
        </w:rPr>
        <w:t>proporcionando la información con la que cuentan en el formato en que la misma obre en sus archivos; sin necesidad de elaborar documentos ad hoc para atender las solicitudes de información.</w:t>
      </w:r>
    </w:p>
    <w:p w14:paraId="696FD720" w14:textId="77777777" w:rsidR="00422FAB" w:rsidRDefault="00422FAB" w:rsidP="00336C82">
      <w:pPr>
        <w:spacing w:line="240" w:lineRule="atLeast"/>
        <w:ind w:left="-284" w:right="-234"/>
        <w:jc w:val="both"/>
        <w:rPr>
          <w:rFonts w:ascii="Montserrat" w:hAnsi="Montserrat" w:cs="Arial"/>
          <w:b/>
          <w:bCs/>
          <w:i/>
          <w:iCs/>
          <w:sz w:val="18"/>
          <w:szCs w:val="18"/>
        </w:rPr>
      </w:pPr>
    </w:p>
    <w:p w14:paraId="029CD633" w14:textId="77777777" w:rsidR="00422FAB" w:rsidRDefault="00422FAB" w:rsidP="00336C82">
      <w:pPr>
        <w:spacing w:line="240" w:lineRule="atLeast"/>
        <w:ind w:left="-284" w:right="-234"/>
        <w:jc w:val="both"/>
        <w:rPr>
          <w:rFonts w:ascii="Montserrat" w:hAnsi="Montserrat" w:cs="Arial"/>
          <w:b/>
          <w:bCs/>
          <w:i/>
          <w:iCs/>
          <w:sz w:val="18"/>
          <w:szCs w:val="18"/>
        </w:rPr>
      </w:pPr>
      <w:r w:rsidRPr="0063406C">
        <w:rPr>
          <w:rFonts w:ascii="Montserrat" w:hAnsi="Montserrat" w:cs="Arial"/>
          <w:b/>
          <w:bCs/>
          <w:i/>
          <w:iCs/>
          <w:sz w:val="18"/>
          <w:szCs w:val="18"/>
        </w:rPr>
        <w:lastRenderedPageBreak/>
        <w:t xml:space="preserve">Resoluciones: </w:t>
      </w:r>
    </w:p>
    <w:p w14:paraId="5B193FDA" w14:textId="77777777" w:rsidR="00336C82" w:rsidRPr="0063406C" w:rsidRDefault="00336C82" w:rsidP="00336C82">
      <w:pPr>
        <w:spacing w:line="240" w:lineRule="atLeast"/>
        <w:ind w:left="-284" w:right="-234"/>
        <w:jc w:val="both"/>
        <w:rPr>
          <w:rFonts w:ascii="Montserrat" w:hAnsi="Montserrat" w:cs="Arial"/>
          <w:bCs/>
          <w:i/>
          <w:iCs/>
          <w:sz w:val="18"/>
          <w:szCs w:val="18"/>
        </w:rPr>
      </w:pPr>
    </w:p>
    <w:p w14:paraId="55D20166" w14:textId="77777777" w:rsidR="00422FAB" w:rsidRPr="0063406C" w:rsidRDefault="00422FAB" w:rsidP="00336C82">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0050/16.</w:t>
      </w:r>
      <w:r w:rsidRPr="0063406C">
        <w:rPr>
          <w:rFonts w:ascii="Montserrat" w:hAnsi="Montserrat" w:cs="Arial"/>
          <w:bCs/>
          <w:i/>
          <w:iCs/>
          <w:sz w:val="18"/>
          <w:szCs w:val="18"/>
        </w:rPr>
        <w:t xml:space="preserve"> Instituto Nacional para la Evaluación de la Educación. 13 julio de 2016. Por unanimidad. Comisionado Ponente: Francisco Javier Acuña Llamas. </w:t>
      </w:r>
    </w:p>
    <w:p w14:paraId="748C7999" w14:textId="77777777" w:rsidR="00422FAB" w:rsidRPr="0063406C" w:rsidRDefault="00422FAB" w:rsidP="00336C82">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0310/16</w:t>
      </w:r>
      <w:r w:rsidRPr="0063406C">
        <w:rPr>
          <w:rFonts w:ascii="Montserrat" w:hAnsi="Montserrat" w:cs="Arial"/>
          <w:bCs/>
          <w:i/>
          <w:iCs/>
          <w:sz w:val="18"/>
          <w:szCs w:val="18"/>
        </w:rPr>
        <w:t xml:space="preserve">. Instituto Nacional de Transparencia, Acceso a la Información y Protección de Datos Personales. 10 de agosto de 2016. Por unanimidad. Comisionada Ponente. Areli Cano Guadiana. </w:t>
      </w:r>
    </w:p>
    <w:p w14:paraId="4C21E7BB" w14:textId="77777777" w:rsidR="00422FAB" w:rsidRPr="0063406C" w:rsidRDefault="00422FAB" w:rsidP="00336C82">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1889/16.</w:t>
      </w:r>
      <w:r w:rsidRPr="0063406C">
        <w:rPr>
          <w:rFonts w:ascii="Montserrat" w:hAnsi="Montserrat" w:cs="Arial"/>
          <w:bCs/>
          <w:i/>
          <w:iCs/>
          <w:sz w:val="18"/>
          <w:szCs w:val="18"/>
        </w:rPr>
        <w:t xml:space="preserve"> Secretaría de Hacienda y Crédito Público. 05 de octubre de 2016. Por unanimidad. Comisionada Ponente. Ximena Puente de la Mora.”</w:t>
      </w:r>
    </w:p>
    <w:p w14:paraId="4BC3C23B" w14:textId="77777777" w:rsidR="00422FAB" w:rsidRPr="0063406C" w:rsidRDefault="00422FAB" w:rsidP="00336C82">
      <w:pPr>
        <w:spacing w:line="240" w:lineRule="atLeast"/>
        <w:ind w:left="-284" w:right="-234"/>
        <w:jc w:val="both"/>
        <w:rPr>
          <w:rFonts w:ascii="Montserrat" w:hAnsi="Montserrat" w:cs="Arial"/>
          <w:bCs/>
          <w:i/>
          <w:iCs/>
          <w:sz w:val="18"/>
          <w:szCs w:val="18"/>
        </w:rPr>
      </w:pPr>
    </w:p>
    <w:p w14:paraId="2FFF2E59" w14:textId="77E811B2" w:rsidR="00422FAB" w:rsidRPr="0063406C" w:rsidRDefault="00422FAB" w:rsidP="00336C82">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 xml:space="preserve">Una vez analizada su Solicitud de Información, y derivado del oficio número </w:t>
      </w:r>
      <w:r>
        <w:rPr>
          <w:rFonts w:ascii="Montserrat" w:hAnsi="Montserrat" w:cs="Arial"/>
          <w:bCs/>
          <w:sz w:val="18"/>
          <w:szCs w:val="18"/>
        </w:rPr>
        <w:t>206B0110000300S/SESESP/UAA/0</w:t>
      </w:r>
      <w:r>
        <w:rPr>
          <w:rFonts w:ascii="Montserrat" w:hAnsi="Montserrat" w:cs="Arial"/>
          <w:bCs/>
          <w:sz w:val="18"/>
          <w:szCs w:val="18"/>
        </w:rPr>
        <w:t>014</w:t>
      </w:r>
      <w:r>
        <w:rPr>
          <w:rFonts w:ascii="Montserrat" w:hAnsi="Montserrat" w:cs="Arial"/>
          <w:bCs/>
          <w:sz w:val="18"/>
          <w:szCs w:val="18"/>
        </w:rPr>
        <w:t>/202</w:t>
      </w:r>
      <w:r>
        <w:rPr>
          <w:rFonts w:ascii="Montserrat" w:hAnsi="Montserrat" w:cs="Arial"/>
          <w:bCs/>
          <w:sz w:val="18"/>
          <w:szCs w:val="18"/>
        </w:rPr>
        <w:t>4</w:t>
      </w:r>
      <w:r w:rsidRPr="0063406C">
        <w:rPr>
          <w:rFonts w:ascii="Montserrat" w:hAnsi="Montserrat" w:cs="Arial"/>
          <w:bCs/>
          <w:sz w:val="18"/>
          <w:szCs w:val="18"/>
        </w:rPr>
        <w:t xml:space="preserve">, signado por </w:t>
      </w:r>
      <w:r>
        <w:rPr>
          <w:rFonts w:ascii="Montserrat" w:hAnsi="Montserrat" w:cs="Arial"/>
          <w:bCs/>
          <w:sz w:val="18"/>
          <w:szCs w:val="18"/>
        </w:rPr>
        <w:t xml:space="preserve">la </w:t>
      </w:r>
      <w:r w:rsidRPr="0063406C">
        <w:rPr>
          <w:rFonts w:ascii="Montserrat" w:hAnsi="Montserrat" w:cs="Arial"/>
          <w:bCs/>
          <w:sz w:val="18"/>
          <w:szCs w:val="18"/>
        </w:rPr>
        <w:t xml:space="preserve">Titular de la Unidad de </w:t>
      </w:r>
      <w:r>
        <w:rPr>
          <w:rFonts w:ascii="Montserrat" w:hAnsi="Montserrat" w:cs="Arial"/>
          <w:bCs/>
          <w:sz w:val="18"/>
          <w:szCs w:val="18"/>
        </w:rPr>
        <w:t>Apoyo Administrativo</w:t>
      </w:r>
      <w:r w:rsidRPr="0063406C">
        <w:rPr>
          <w:rFonts w:ascii="Montserrat" w:hAnsi="Montserrat" w:cs="Arial"/>
          <w:bCs/>
          <w:sz w:val="18"/>
          <w:szCs w:val="18"/>
        </w:rPr>
        <w:t>, y Servidor</w:t>
      </w:r>
      <w:r>
        <w:rPr>
          <w:rFonts w:ascii="Montserrat" w:hAnsi="Montserrat" w:cs="Arial"/>
          <w:bCs/>
          <w:sz w:val="18"/>
          <w:szCs w:val="18"/>
        </w:rPr>
        <w:t>a</w:t>
      </w:r>
      <w:r w:rsidRPr="0063406C">
        <w:rPr>
          <w:rFonts w:ascii="Montserrat" w:hAnsi="Montserrat" w:cs="Arial"/>
          <w:bCs/>
          <w:sz w:val="18"/>
          <w:szCs w:val="18"/>
        </w:rPr>
        <w:t xml:space="preserve"> Públic</w:t>
      </w:r>
      <w:r>
        <w:rPr>
          <w:rFonts w:ascii="Montserrat" w:hAnsi="Montserrat" w:cs="Arial"/>
          <w:bCs/>
          <w:sz w:val="18"/>
          <w:szCs w:val="18"/>
        </w:rPr>
        <w:t>a</w:t>
      </w:r>
      <w:r w:rsidRPr="0063406C">
        <w:rPr>
          <w:rFonts w:ascii="Montserrat" w:hAnsi="Montserrat" w:cs="Arial"/>
          <w:bCs/>
          <w:sz w:val="18"/>
          <w:szCs w:val="18"/>
        </w:rPr>
        <w:t xml:space="preserve"> Habilitad</w:t>
      </w:r>
      <w:r>
        <w:rPr>
          <w:rFonts w:ascii="Montserrat" w:hAnsi="Montserrat" w:cs="Arial"/>
          <w:bCs/>
          <w:sz w:val="18"/>
          <w:szCs w:val="18"/>
        </w:rPr>
        <w:t>a</w:t>
      </w:r>
      <w:r w:rsidRPr="0063406C">
        <w:rPr>
          <w:rFonts w:ascii="Montserrat" w:hAnsi="Montserrat" w:cs="Arial"/>
          <w:bCs/>
          <w:sz w:val="18"/>
          <w:szCs w:val="18"/>
        </w:rPr>
        <w:t>; este Sujeto Obligado proporciona la información en los términos siguientes:</w:t>
      </w:r>
    </w:p>
    <w:p w14:paraId="6BA1C8CC" w14:textId="77777777" w:rsidR="00422FAB" w:rsidRPr="0063406C" w:rsidRDefault="00422FAB" w:rsidP="00336C82">
      <w:pPr>
        <w:spacing w:line="240" w:lineRule="atLeast"/>
        <w:ind w:left="-284" w:right="-234"/>
        <w:jc w:val="both"/>
        <w:rPr>
          <w:rFonts w:ascii="Montserrat" w:hAnsi="Montserrat" w:cs="Arial"/>
          <w:bCs/>
          <w:sz w:val="18"/>
          <w:szCs w:val="18"/>
        </w:rPr>
      </w:pPr>
    </w:p>
    <w:p w14:paraId="38A12A5A" w14:textId="77777777" w:rsidR="00422FAB" w:rsidRPr="00C9788F" w:rsidRDefault="00422FAB" w:rsidP="00336C82">
      <w:pPr>
        <w:spacing w:line="240" w:lineRule="atLeast"/>
        <w:ind w:left="-284" w:right="-234"/>
        <w:jc w:val="both"/>
        <w:rPr>
          <w:rFonts w:ascii="Montserrat" w:hAnsi="Montserrat" w:cs="Arial"/>
          <w:bCs/>
          <w:iCs/>
          <w:sz w:val="18"/>
          <w:szCs w:val="18"/>
        </w:rPr>
      </w:pPr>
      <w:r w:rsidRPr="00C9788F">
        <w:rPr>
          <w:rFonts w:ascii="Montserrat" w:hAnsi="Montserrat" w:cs="Arial"/>
          <w:bCs/>
          <w:sz w:val="18"/>
          <w:szCs w:val="18"/>
        </w:rPr>
        <w:t xml:space="preserve">Al respecto, se hace de su conocimiento que este Sujeto Obligado </w:t>
      </w:r>
      <w:r w:rsidRPr="00180583">
        <w:rPr>
          <w:rFonts w:ascii="Montserrat" w:hAnsi="Montserrat" w:cs="Arial"/>
          <w:sz w:val="18"/>
          <w:szCs w:val="18"/>
        </w:rPr>
        <w:t>sólo proporcionará la información pública</w:t>
      </w:r>
      <w:r w:rsidRPr="00C9788F">
        <w:rPr>
          <w:rFonts w:ascii="Montserrat" w:hAnsi="Montserrat" w:cs="Arial"/>
          <w:b/>
          <w:bCs/>
          <w:sz w:val="18"/>
          <w:szCs w:val="18"/>
        </w:rPr>
        <w:t xml:space="preserve"> </w:t>
      </w:r>
      <w:r w:rsidRPr="00C9788F">
        <w:rPr>
          <w:rFonts w:ascii="Montserrat" w:hAnsi="Montserrat" w:cs="Arial"/>
          <w:sz w:val="18"/>
          <w:szCs w:val="18"/>
        </w:rPr>
        <w:t xml:space="preserve">que obre en sus archivos y </w:t>
      </w:r>
      <w:r w:rsidRPr="00422FAB">
        <w:rPr>
          <w:rFonts w:ascii="Montserrat" w:hAnsi="Montserrat" w:cs="Arial"/>
          <w:b/>
          <w:bCs/>
          <w:sz w:val="18"/>
          <w:szCs w:val="18"/>
        </w:rPr>
        <w:t>en el estado en que ésta se encuentre</w:t>
      </w:r>
      <w:r w:rsidRPr="00C9788F">
        <w:rPr>
          <w:rFonts w:ascii="Montserrat" w:hAnsi="Montserrat" w:cs="Arial"/>
          <w:bCs/>
          <w:sz w:val="18"/>
          <w:szCs w:val="18"/>
        </w:rPr>
        <w:t xml:space="preserve">, asimismo, </w:t>
      </w:r>
      <w:r w:rsidRPr="00C9788F">
        <w:rPr>
          <w:rFonts w:ascii="Montserrat" w:hAnsi="Montserrat" w:cs="Arial"/>
          <w:b/>
          <w:sz w:val="18"/>
          <w:szCs w:val="18"/>
        </w:rPr>
        <w:t xml:space="preserve">la obligación de proporcionar información no comprende el procesamiento de esta, ni el presentarla conforme al interés del solicitante o practicar investigaciones. </w:t>
      </w:r>
      <w:r>
        <w:rPr>
          <w:rFonts w:ascii="Montserrat" w:hAnsi="Montserrat" w:cs="Arial"/>
          <w:bCs/>
          <w:iCs/>
          <w:sz w:val="18"/>
          <w:szCs w:val="18"/>
        </w:rPr>
        <w:t>P</w:t>
      </w:r>
      <w:r w:rsidRPr="00C9788F">
        <w:rPr>
          <w:rFonts w:ascii="Montserrat" w:hAnsi="Montserrat" w:cs="Arial"/>
          <w:bCs/>
          <w:iCs/>
          <w:sz w:val="18"/>
          <w:szCs w:val="18"/>
        </w:rPr>
        <w:t>or lo tanto, ello puede tener como efectos que la información no se posea en los mismos términos que Usted la solicita.</w:t>
      </w:r>
    </w:p>
    <w:p w14:paraId="19E29C6F" w14:textId="77777777" w:rsidR="00422FAB" w:rsidRDefault="00422FAB" w:rsidP="00336C82">
      <w:pPr>
        <w:spacing w:line="240" w:lineRule="atLeast"/>
        <w:ind w:left="-284" w:right="-234"/>
        <w:jc w:val="both"/>
        <w:rPr>
          <w:rFonts w:ascii="Montserrat" w:hAnsi="Montserrat" w:cs="Arial"/>
          <w:bCs/>
          <w:sz w:val="18"/>
          <w:szCs w:val="18"/>
        </w:rPr>
      </w:pPr>
    </w:p>
    <w:p w14:paraId="792A84BB" w14:textId="585CC85D" w:rsidR="00422FAB" w:rsidRPr="00422FAB" w:rsidRDefault="00422FAB" w:rsidP="00336C82">
      <w:pPr>
        <w:spacing w:line="240" w:lineRule="atLeast"/>
        <w:ind w:left="-284" w:right="-234"/>
        <w:jc w:val="both"/>
        <w:rPr>
          <w:rFonts w:ascii="Montserrat" w:hAnsi="Montserrat" w:cs="Arial"/>
          <w:bCs/>
          <w:sz w:val="18"/>
          <w:szCs w:val="18"/>
        </w:rPr>
      </w:pPr>
      <w:r>
        <w:rPr>
          <w:rFonts w:ascii="Montserrat" w:hAnsi="Montserrat" w:cs="Arial"/>
          <w:bCs/>
          <w:sz w:val="18"/>
          <w:szCs w:val="18"/>
        </w:rPr>
        <w:t>Al respecto, la Unidad de Apoyo Administrativo una vez realizada la búsqueda razonable y exhaustiva de la información solicitada reportó que, este Sujeto Obligado</w:t>
      </w:r>
      <w:r w:rsidRPr="00422FAB">
        <w:rPr>
          <w:rFonts w:ascii="Montserrat" w:hAnsi="Montserrat" w:cs="Arial"/>
          <w:bCs/>
          <w:sz w:val="18"/>
          <w:szCs w:val="18"/>
        </w:rPr>
        <w:t xml:space="preserve"> cuenta con un parque vehicular de 42 unidades, siendo las personas servidoras públicas usuarias: Víctor Manuel Aguilar Talavera, Maribel Hernández Jiménez, Paul Jonatan Matías Paniahua, José Antonio Hernández Salinas, Fernando Uriel Placido Morales, Ma. de Jesús Montserrat Salgado Robles, Jacobo Prieto Garduño, Enrique Sandoval Velázquez, Rigoberto López Alvares, Brenda Gómez Peña, Omar Ruiz Guadarrama, Laura Patricia Jiménez Campos, Armando Hurfano Martínez, Luis Evelio Mercado Cedillo, Eulalio Gómez Peña, Adrián Yaib López González, Adán Cervantes Chávez, Selene Colin Fernández, Héctor Hugo Rodríguez Flores, Cesar González Ceballos, Juan José Lugo Sanabria, Erik Jiménez Espada, Estela Vega Cervantes, Roberto Baruc Serrano Camacho, Alfredo Torres Saucedo, Marycarmen Rodríguez Duran, Ivone Contreras Beltrán, Alejandro Espíndola Gómez, Nedelia Patricia Morales Islas, Marco Antonio Becerril Palma, Oscar Horacio Mora Brito, Javier Carrillo Reyes, Rodrigo Contreras Pérez, Emmanuel Rico Pérez, Edgar Jardón Vázquez y José Pablo Javier Muñoz Hernández.</w:t>
      </w:r>
    </w:p>
    <w:p w14:paraId="5EE16103" w14:textId="77777777" w:rsidR="00422FAB" w:rsidRDefault="00422FAB" w:rsidP="00336C82">
      <w:pPr>
        <w:spacing w:line="240" w:lineRule="atLeast"/>
        <w:ind w:left="-284" w:right="-234"/>
        <w:jc w:val="both"/>
        <w:rPr>
          <w:rFonts w:ascii="Montserrat" w:hAnsi="Montserrat" w:cs="Arial"/>
          <w:bCs/>
          <w:sz w:val="18"/>
          <w:szCs w:val="18"/>
        </w:rPr>
      </w:pPr>
    </w:p>
    <w:p w14:paraId="670B5EF8" w14:textId="77777777" w:rsidR="00422FAB" w:rsidRPr="0063406C" w:rsidRDefault="00422FAB" w:rsidP="00336C82">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En espera de que la información brindada por este Sujeto Obligado le sea de utilidad, con fundamento en lo dispuesto por el artículo 178, de la Ley de la materia, le informo que tiene un plazo de 15 días hábiles para promover recurso de revisión.</w:t>
      </w:r>
      <w:r>
        <w:rPr>
          <w:rFonts w:ascii="Montserrat" w:hAnsi="Montserrat" w:cs="Arial"/>
          <w:bCs/>
          <w:sz w:val="18"/>
          <w:szCs w:val="18"/>
        </w:rPr>
        <w:t xml:space="preserve"> </w:t>
      </w:r>
      <w:r w:rsidRPr="0063406C">
        <w:rPr>
          <w:rFonts w:ascii="Montserrat" w:hAnsi="Montserrat" w:cs="Arial"/>
          <w:bCs/>
          <w:sz w:val="18"/>
          <w:szCs w:val="18"/>
        </w:rPr>
        <w:t>Sin otro particular, reciba un cordial saludo.</w:t>
      </w:r>
    </w:p>
    <w:p w14:paraId="3A4745CF" w14:textId="77777777" w:rsidR="00422FAB" w:rsidRDefault="00422FAB" w:rsidP="00336C82">
      <w:pPr>
        <w:spacing w:line="240" w:lineRule="atLeast"/>
        <w:ind w:left="-284" w:right="-234"/>
        <w:rPr>
          <w:rFonts w:ascii="Montserrat" w:hAnsi="Montserrat" w:cs="Arial"/>
          <w:sz w:val="18"/>
          <w:szCs w:val="18"/>
        </w:rPr>
      </w:pPr>
    </w:p>
    <w:p w14:paraId="676E95A8" w14:textId="77777777" w:rsidR="00336C82" w:rsidRDefault="00336C82" w:rsidP="00336C82">
      <w:pPr>
        <w:spacing w:line="240" w:lineRule="atLeast"/>
        <w:ind w:left="-284" w:right="-234"/>
        <w:rPr>
          <w:rFonts w:ascii="Montserrat Black" w:hAnsi="Montserrat Black" w:cs="Arial"/>
          <w:sz w:val="20"/>
          <w:szCs w:val="20"/>
        </w:rPr>
      </w:pPr>
    </w:p>
    <w:p w14:paraId="5B4DD763" w14:textId="72B36675" w:rsidR="00422FAB" w:rsidRPr="00336C82" w:rsidRDefault="00422FAB" w:rsidP="00336C82">
      <w:pPr>
        <w:spacing w:line="240" w:lineRule="atLeast"/>
        <w:ind w:left="-284" w:right="-234"/>
        <w:rPr>
          <w:rFonts w:ascii="Montserrat Black" w:hAnsi="Montserrat Black" w:cs="Arial"/>
          <w:sz w:val="20"/>
          <w:szCs w:val="20"/>
        </w:rPr>
      </w:pPr>
      <w:r w:rsidRPr="00336C82">
        <w:rPr>
          <w:rFonts w:ascii="Montserrat Black" w:hAnsi="Montserrat Black" w:cs="Arial"/>
          <w:sz w:val="20"/>
          <w:szCs w:val="20"/>
        </w:rPr>
        <w:t>Atentamente</w:t>
      </w:r>
    </w:p>
    <w:p w14:paraId="544CCBDA" w14:textId="77777777" w:rsidR="00422FAB" w:rsidRPr="00336C82" w:rsidRDefault="00422FAB" w:rsidP="00336C82">
      <w:pPr>
        <w:spacing w:line="240" w:lineRule="atLeast"/>
        <w:ind w:left="-284" w:right="-234"/>
        <w:rPr>
          <w:rFonts w:ascii="Montserrat Black" w:hAnsi="Montserrat Black" w:cs="Arial"/>
          <w:sz w:val="20"/>
          <w:szCs w:val="20"/>
        </w:rPr>
      </w:pPr>
    </w:p>
    <w:p w14:paraId="213550B3" w14:textId="77777777" w:rsidR="00422FAB" w:rsidRPr="00336C82" w:rsidRDefault="00422FAB" w:rsidP="00336C82">
      <w:pPr>
        <w:spacing w:line="240" w:lineRule="atLeast"/>
        <w:ind w:left="-284" w:right="-234"/>
        <w:rPr>
          <w:rFonts w:ascii="Montserrat Black" w:hAnsi="Montserrat Black" w:cs="Arial"/>
          <w:sz w:val="20"/>
          <w:szCs w:val="20"/>
        </w:rPr>
      </w:pPr>
    </w:p>
    <w:p w14:paraId="1565A917" w14:textId="77777777" w:rsidR="00422FAB" w:rsidRPr="00336C82" w:rsidRDefault="00422FAB" w:rsidP="00336C82">
      <w:pPr>
        <w:spacing w:line="240" w:lineRule="atLeast"/>
        <w:ind w:left="-284" w:right="-234"/>
        <w:rPr>
          <w:rFonts w:ascii="Montserrat Black" w:hAnsi="Montserrat Black" w:cs="Arial"/>
          <w:sz w:val="20"/>
          <w:szCs w:val="20"/>
        </w:rPr>
      </w:pPr>
    </w:p>
    <w:p w14:paraId="78148476" w14:textId="77777777" w:rsidR="00422FAB" w:rsidRPr="00336C82" w:rsidRDefault="00422FAB" w:rsidP="00336C82">
      <w:pPr>
        <w:spacing w:line="240" w:lineRule="atLeast"/>
        <w:ind w:left="-284" w:right="-234"/>
        <w:rPr>
          <w:rFonts w:ascii="Montserrat Black" w:hAnsi="Montserrat Black" w:cs="Arial"/>
          <w:sz w:val="20"/>
          <w:szCs w:val="20"/>
        </w:rPr>
      </w:pPr>
      <w:r w:rsidRPr="00336C82">
        <w:rPr>
          <w:rFonts w:ascii="Montserrat Black" w:hAnsi="Montserrat Black" w:cs="Arial"/>
          <w:sz w:val="20"/>
          <w:szCs w:val="20"/>
        </w:rPr>
        <w:t>Dr. José Antonio Hernández Salinas</w:t>
      </w:r>
    </w:p>
    <w:p w14:paraId="462A8A0B" w14:textId="77777777" w:rsidR="00422FAB" w:rsidRDefault="00422FAB" w:rsidP="00336C82">
      <w:pPr>
        <w:spacing w:line="240" w:lineRule="atLeast"/>
        <w:ind w:left="-284" w:right="-234"/>
        <w:rPr>
          <w:rFonts w:ascii="Montserrat Black" w:hAnsi="Montserrat Black" w:cs="Arial"/>
          <w:sz w:val="20"/>
          <w:szCs w:val="20"/>
        </w:rPr>
      </w:pPr>
      <w:r w:rsidRPr="00336C82">
        <w:rPr>
          <w:rFonts w:ascii="Montserrat Black" w:hAnsi="Montserrat Black" w:cs="Arial"/>
          <w:sz w:val="20"/>
          <w:szCs w:val="20"/>
        </w:rPr>
        <w:t>Titular de la Unidad de Transparencia</w:t>
      </w:r>
      <w:bookmarkEnd w:id="0"/>
    </w:p>
    <w:p w14:paraId="256BF2EE" w14:textId="510BF22D" w:rsidR="00336C82" w:rsidRPr="00336C82" w:rsidRDefault="00336C82" w:rsidP="00336C82">
      <w:pPr>
        <w:spacing w:line="240" w:lineRule="atLeast"/>
        <w:ind w:left="-284" w:right="-234"/>
        <w:rPr>
          <w:rFonts w:ascii="Montserrat Black" w:hAnsi="Montserrat Black"/>
          <w:sz w:val="20"/>
          <w:szCs w:val="20"/>
        </w:rPr>
      </w:pPr>
      <w:r>
        <w:rPr>
          <w:rFonts w:ascii="Montserrat Black" w:hAnsi="Montserrat Black" w:cs="Arial"/>
          <w:sz w:val="20"/>
          <w:szCs w:val="20"/>
        </w:rPr>
        <w:t>y Encargado de la Secretaría Particular</w:t>
      </w:r>
    </w:p>
    <w:p w14:paraId="68FEA67A" w14:textId="77777777" w:rsidR="00422FAB" w:rsidRPr="00422FAB" w:rsidRDefault="00422FAB" w:rsidP="00336C82">
      <w:pPr>
        <w:widowControl w:val="0"/>
        <w:autoSpaceDE w:val="0"/>
        <w:autoSpaceDN w:val="0"/>
        <w:adjustRightInd w:val="0"/>
        <w:spacing w:line="240" w:lineRule="atLeast"/>
        <w:ind w:right="49"/>
        <w:rPr>
          <w:rFonts w:ascii="Montserrat Black" w:hAnsi="Montserrat Black" w:cs="Arial"/>
          <w:sz w:val="20"/>
          <w:szCs w:val="20"/>
          <w:lang w:val="es-ES"/>
        </w:rPr>
      </w:pPr>
    </w:p>
    <w:p w14:paraId="0C459866" w14:textId="77777777" w:rsidR="00422FAB" w:rsidRDefault="00422FAB" w:rsidP="00336C82">
      <w:pPr>
        <w:spacing w:line="240" w:lineRule="atLeast"/>
      </w:pPr>
    </w:p>
    <w:sectPr w:rsidR="00422FAB" w:rsidSect="00422FAB">
      <w:headerReference w:type="even" r:id="rId7"/>
      <w:headerReference w:type="default" r:id="rId8"/>
      <w:footerReference w:type="even" r:id="rId9"/>
      <w:footerReference w:type="default" r:id="rId10"/>
      <w:headerReference w:type="first" r:id="rId11"/>
      <w:footerReference w:type="first" r:id="rId12"/>
      <w:pgSz w:w="12240" w:h="15840"/>
      <w:pgMar w:top="2552" w:right="1134" w:bottom="1701" w:left="1134" w:header="113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F8DBC" w14:textId="77777777" w:rsidR="00AE270B" w:rsidRDefault="00AE270B" w:rsidP="00AE270B">
      <w:r>
        <w:separator/>
      </w:r>
    </w:p>
  </w:endnote>
  <w:endnote w:type="continuationSeparator" w:id="0">
    <w:p w14:paraId="7C37FE36" w14:textId="77777777" w:rsidR="00AE270B" w:rsidRDefault="00AE270B" w:rsidP="00AE2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Black">
    <w:panose1 w:val="00000000000000000000"/>
    <w:charset w:val="00"/>
    <w:family w:val="auto"/>
    <w:pitch w:val="variable"/>
    <w:sig w:usb0="A00002FF" w:usb1="4000207B" w:usb2="00000000" w:usb3="00000000" w:csb0="00000197" w:csb1="00000000"/>
  </w:font>
  <w:font w:name="Montserrat ExtraBold">
    <w:panose1 w:val="00000000000000000000"/>
    <w:charset w:val="00"/>
    <w:family w:val="auto"/>
    <w:pitch w:val="variable"/>
    <w:sig w:usb0="A00002FF" w:usb1="4000207B" w:usb2="00000000" w:usb3="00000000" w:csb0="00000197" w:csb1="00000000"/>
  </w:font>
  <w:font w:name="Montserrat SemiBold">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71AC6" w14:textId="77777777" w:rsidR="00AE270B" w:rsidRDefault="00AE270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2054A" w14:textId="77777777" w:rsidR="00AE270B" w:rsidRDefault="00AE270B" w:rsidP="009D2B83">
    <w:pPr>
      <w:pStyle w:val="Piedepgina"/>
      <w:spacing w:line="288" w:lineRule="auto"/>
      <w:rPr>
        <w:rFonts w:ascii="Montserrat SemiBold" w:hAnsi="Montserrat SemiBold"/>
        <w:b/>
        <w:color w:val="C39852"/>
        <w:sz w:val="15"/>
        <w:lang w:val="es-ES"/>
      </w:rPr>
    </w:pPr>
    <w:r>
      <w:rPr>
        <w:rFonts w:ascii="Montserrat SemiBold" w:hAnsi="Montserrat SemiBold"/>
        <w:b/>
        <w:noProof/>
        <w:color w:val="C39852"/>
        <w:sz w:val="15"/>
        <w:lang w:val="es-ES"/>
      </w:rPr>
      <mc:AlternateContent>
        <mc:Choice Requires="wps">
          <w:drawing>
            <wp:anchor distT="0" distB="0" distL="114300" distR="114300" simplePos="0" relativeHeight="251661312" behindDoc="0" locked="0" layoutInCell="1" allowOverlap="1" wp14:anchorId="65CE1A46" wp14:editId="2ED2EF8F">
              <wp:simplePos x="0" y="0"/>
              <wp:positionH relativeFrom="column">
                <wp:posOffset>13335</wp:posOffset>
              </wp:positionH>
              <wp:positionV relativeFrom="paragraph">
                <wp:posOffset>27304</wp:posOffset>
              </wp:positionV>
              <wp:extent cx="6350558" cy="676275"/>
              <wp:effectExtent l="0" t="0" r="0" b="0"/>
              <wp:wrapNone/>
              <wp:docPr id="24426545" name="Cuadro de texto 1"/>
              <wp:cNvGraphicFramePr/>
              <a:graphic xmlns:a="http://schemas.openxmlformats.org/drawingml/2006/main">
                <a:graphicData uri="http://schemas.microsoft.com/office/word/2010/wordprocessingShape">
                  <wps:wsp>
                    <wps:cNvSpPr txBox="1"/>
                    <wps:spPr>
                      <a:xfrm>
                        <a:off x="0" y="0"/>
                        <a:ext cx="6350558" cy="676275"/>
                      </a:xfrm>
                      <a:prstGeom prst="rect">
                        <a:avLst/>
                      </a:prstGeom>
                      <a:noFill/>
                      <a:ln w="6350">
                        <a:noFill/>
                      </a:ln>
                    </wps:spPr>
                    <wps:txbx>
                      <w:txbxContent>
                        <w:p w14:paraId="6D3D0BA6" w14:textId="77777777" w:rsidR="00AE270B" w:rsidRPr="00EE7866" w:rsidRDefault="00AE270B" w:rsidP="00EE7866">
                          <w:pPr>
                            <w:jc w:val="center"/>
                            <w:rPr>
                              <w:rFonts w:ascii="Montserrat" w:hAnsi="Montserrat"/>
                              <w:b/>
                              <w:sz w:val="18"/>
                              <w:szCs w:val="18"/>
                              <w:lang w:val="es-ES"/>
                            </w:rPr>
                          </w:pPr>
                          <w:r w:rsidRPr="00EE7866">
                            <w:rPr>
                              <w:rFonts w:ascii="Montserrat" w:hAnsi="Montserrat"/>
                              <w:b/>
                              <w:sz w:val="18"/>
                              <w:szCs w:val="18"/>
                              <w:lang w:val="es-ES"/>
                            </w:rPr>
                            <w:t>SECRETARIADO EJECUTIVO DEL SISTEMA ESTATAL DE SEGURIDAD PÚBLICA</w:t>
                          </w:r>
                        </w:p>
                        <w:p w14:paraId="59F4E32D" w14:textId="77777777" w:rsidR="00AE270B" w:rsidRPr="00702D65" w:rsidRDefault="00AE270B" w:rsidP="00EE7866">
                          <w:pPr>
                            <w:jc w:val="center"/>
                            <w:rPr>
                              <w:rFonts w:ascii="Montserrat" w:hAnsi="Montserrat"/>
                              <w:sz w:val="18"/>
                              <w:szCs w:val="18"/>
                              <w:lang w:val="es-ES_tradnl"/>
                            </w:rPr>
                          </w:pPr>
                          <w:r w:rsidRPr="00EE7866">
                            <w:rPr>
                              <w:rFonts w:ascii="Montserrat" w:hAnsi="Montserrat"/>
                              <w:sz w:val="18"/>
                              <w:szCs w:val="18"/>
                            </w:rPr>
                            <w:t xml:space="preserve">Calle Puerto de Manzanillo número 2011 norte, colonia San Jerónimo </w:t>
                          </w:r>
                          <w:r w:rsidRPr="00EE7866">
                            <w:rPr>
                              <w:rFonts w:ascii="Montserrat" w:hAnsi="Montserrat"/>
                              <w:sz w:val="18"/>
                              <w:szCs w:val="18"/>
                            </w:rPr>
                            <w:t>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1" w:history="1">
                            <w:r w:rsidRPr="00EE7866">
                              <w:rPr>
                                <w:rStyle w:val="Hipervnculo"/>
                                <w:rFonts w:ascii="Montserrat" w:hAnsi="Montserrat"/>
                                <w:color w:val="auto"/>
                                <w:sz w:val="18"/>
                                <w:szCs w:val="18"/>
                              </w:rPr>
                              <w:t>(722)2 75 83 00</w:t>
                            </w:r>
                          </w:hyperlink>
                          <w:r w:rsidRPr="00EE7866">
                            <w:rPr>
                              <w:rFonts w:ascii="Montserrat" w:hAnsi="Montserrat"/>
                              <w:sz w:val="18"/>
                              <w:szCs w:val="18"/>
                            </w:rPr>
                            <w:t xml:space="preserve">, y correo electrónico oficial: </w:t>
                          </w:r>
                          <w:hyperlink r:id="rId2" w:history="1">
                            <w:r w:rsidRPr="00EE7866">
                              <w:rPr>
                                <w:rStyle w:val="Hipervnculo"/>
                                <w:rFonts w:ascii="Montserrat" w:hAnsi="Montserrat"/>
                                <w:color w:val="auto"/>
                                <w:sz w:val="18"/>
                                <w:szCs w:val="18"/>
                              </w:rPr>
                              <w:t>secretariadoeje@ssedomex.gob.mx</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5CE1A46" id="_x0000_t202" coordsize="21600,21600" o:spt="202" path="m,l,21600r21600,l21600,xe">
              <v:stroke joinstyle="miter"/>
              <v:path gradientshapeok="t" o:connecttype="rect"/>
            </v:shapetype>
            <v:shape id="Cuadro de texto 1" o:spid="_x0000_s1027" type="#_x0000_t202" style="position:absolute;margin-left:1.05pt;margin-top:2.15pt;width:500.05pt;height:53.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" filled="f" stroked="f" strokeweight=".5pt">
              <v:textbox>
                <w:txbxContent>
                  <w:p w14:paraId="6D3D0BA6" w14:textId="77777777" w:rsidR="00AE270B" w:rsidRPr="00EE7866" w:rsidRDefault="00AE270B" w:rsidP="00EE7866">
                    <w:pPr>
                      <w:jc w:val="center"/>
                      <w:rPr>
                        <w:rFonts w:ascii="Montserrat" w:hAnsi="Montserrat"/>
                        <w:b/>
                        <w:sz w:val="18"/>
                        <w:szCs w:val="18"/>
                        <w:lang w:val="es-ES"/>
                      </w:rPr>
                    </w:pPr>
                    <w:r w:rsidRPr="00EE7866">
                      <w:rPr>
                        <w:rFonts w:ascii="Montserrat" w:hAnsi="Montserrat"/>
                        <w:b/>
                        <w:sz w:val="18"/>
                        <w:szCs w:val="18"/>
                        <w:lang w:val="es-ES"/>
                      </w:rPr>
                      <w:t>SECRETARIADO EJECUTIVO DEL SISTEMA ESTATAL DE SEGURIDAD PÚBLICA</w:t>
                    </w:r>
                  </w:p>
                  <w:p w14:paraId="59F4E32D" w14:textId="77777777" w:rsidR="00AE270B" w:rsidRPr="00702D65" w:rsidRDefault="00AE270B" w:rsidP="00EE7866">
                    <w:pPr>
                      <w:jc w:val="center"/>
                      <w:rPr>
                        <w:rFonts w:ascii="Montserrat" w:hAnsi="Montserrat"/>
                        <w:sz w:val="18"/>
                        <w:szCs w:val="18"/>
                        <w:lang w:val="es-ES_tradnl"/>
                      </w:rPr>
                    </w:pPr>
                    <w:r w:rsidRPr="00EE7866">
                      <w:rPr>
                        <w:rFonts w:ascii="Montserrat" w:hAnsi="Montserrat"/>
                        <w:sz w:val="18"/>
                        <w:szCs w:val="18"/>
                      </w:rPr>
                      <w:t xml:space="preserve">Calle Puerto de Manzanillo número 2011 norte, colonia San Jerónimo </w:t>
                    </w:r>
                    <w:r w:rsidRPr="00EE7866">
                      <w:rPr>
                        <w:rFonts w:ascii="Montserrat" w:hAnsi="Montserrat"/>
                        <w:sz w:val="18"/>
                        <w:szCs w:val="18"/>
                      </w:rPr>
                      <w:t>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3" w:history="1">
                      <w:r w:rsidRPr="00EE7866">
                        <w:rPr>
                          <w:rStyle w:val="Hipervnculo"/>
                          <w:rFonts w:ascii="Montserrat" w:hAnsi="Montserrat"/>
                          <w:color w:val="auto"/>
                          <w:sz w:val="18"/>
                          <w:szCs w:val="18"/>
                        </w:rPr>
                        <w:t>(722)2 75 83 00</w:t>
                      </w:r>
                    </w:hyperlink>
                    <w:r w:rsidRPr="00EE7866">
                      <w:rPr>
                        <w:rFonts w:ascii="Montserrat" w:hAnsi="Montserrat"/>
                        <w:sz w:val="18"/>
                        <w:szCs w:val="18"/>
                      </w:rPr>
                      <w:t xml:space="preserve">, y correo electrónico oficial: </w:t>
                    </w:r>
                    <w:hyperlink r:id="rId4" w:history="1">
                      <w:r w:rsidRPr="00EE7866">
                        <w:rPr>
                          <w:rStyle w:val="Hipervnculo"/>
                          <w:rFonts w:ascii="Montserrat" w:hAnsi="Montserrat"/>
                          <w:color w:val="auto"/>
                          <w:sz w:val="18"/>
                          <w:szCs w:val="18"/>
                        </w:rPr>
                        <w:t>secretariadoeje@ssedomex.gob.mx</w:t>
                      </w:r>
                    </w:hyperlink>
                  </w:p>
                </w:txbxContent>
              </v:textbox>
            </v:shape>
          </w:pict>
        </mc:Fallback>
      </mc:AlternateContent>
    </w:r>
  </w:p>
  <w:p w14:paraId="3651B7FB" w14:textId="77777777" w:rsidR="00AE270B" w:rsidRDefault="00AE270B" w:rsidP="009D2B83">
    <w:pPr>
      <w:pStyle w:val="Piedepgina"/>
      <w:spacing w:line="288" w:lineRule="auto"/>
      <w:rPr>
        <w:rFonts w:ascii="Montserrat SemiBold" w:hAnsi="Montserrat SemiBold"/>
        <w:b/>
        <w:color w:val="C39852"/>
        <w:sz w:val="15"/>
        <w:lang w:val="es-ES"/>
      </w:rPr>
    </w:pPr>
  </w:p>
  <w:p w14:paraId="780BF8B0" w14:textId="77777777" w:rsidR="00AE270B" w:rsidRPr="009D2B83" w:rsidRDefault="00AE270B" w:rsidP="0035030C">
    <w:pPr>
      <w:pStyle w:val="Piedepgina"/>
      <w:spacing w:line="288" w:lineRule="auto"/>
      <w:jc w:val="center"/>
      <w:rPr>
        <w:rFonts w:ascii="Montserrat SemiBold" w:hAnsi="Montserrat SemiBold"/>
        <w:b/>
        <w:color w:val="C39852"/>
        <w:sz w:val="15"/>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7807" w14:textId="77777777" w:rsidR="00AE270B" w:rsidRDefault="00AE270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85903" w14:textId="77777777" w:rsidR="00AE270B" w:rsidRDefault="00AE270B" w:rsidP="00AE270B">
      <w:r>
        <w:separator/>
      </w:r>
    </w:p>
  </w:footnote>
  <w:footnote w:type="continuationSeparator" w:id="0">
    <w:p w14:paraId="0B970B30" w14:textId="77777777" w:rsidR="00AE270B" w:rsidRDefault="00AE270B" w:rsidP="00AE2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DD1F" w14:textId="77777777" w:rsidR="00AE270B" w:rsidRDefault="00AE270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45941467"/>
  <w:bookmarkStart w:id="2" w:name="_Hlk145941468"/>
  <w:p w14:paraId="5E26951F" w14:textId="331DA503" w:rsidR="00AE270B" w:rsidRDefault="00AE270B" w:rsidP="00493615">
    <w:pPr>
      <w:jc w:val="right"/>
      <w:rPr>
        <w:rFonts w:ascii="Montserrat ExtraBold" w:hAnsi="Montserrat ExtraBold"/>
        <w:b/>
        <w:sz w:val="18"/>
        <w:szCs w:val="18"/>
      </w:rPr>
    </w:pPr>
    <w:sdt>
      <w:sdtPr>
        <w:rPr>
          <w:rFonts w:ascii="Montserrat ExtraBold" w:hAnsi="Montserrat ExtraBold"/>
          <w:b/>
          <w:sz w:val="18"/>
          <w:szCs w:val="18"/>
        </w:rPr>
        <w:id w:val="296805299"/>
        <w:docPartObj>
          <w:docPartGallery w:val="Page Numbers (Margins)"/>
          <w:docPartUnique/>
        </w:docPartObj>
      </w:sdtPr>
      <w:sdtContent>
        <w:r w:rsidRPr="00AE270B">
          <w:rPr>
            <w:rFonts w:ascii="Montserrat ExtraBold" w:hAnsi="Montserrat ExtraBold"/>
            <w:b/>
            <w:noProof/>
            <w:sz w:val="18"/>
            <w:szCs w:val="18"/>
          </w:rPr>
          <mc:AlternateContent>
            <mc:Choice Requires="wps">
              <w:drawing>
                <wp:anchor distT="0" distB="0" distL="114300" distR="114300" simplePos="0" relativeHeight="251664384" behindDoc="0" locked="0" layoutInCell="0" allowOverlap="1" wp14:anchorId="31458580" wp14:editId="275CFF01">
                  <wp:simplePos x="0" y="0"/>
                  <wp:positionH relativeFrom="rightMargin">
                    <wp:align>center</wp:align>
                  </wp:positionH>
                  <wp:positionV relativeFrom="margin">
                    <wp:align>bottom</wp:align>
                  </wp:positionV>
                  <wp:extent cx="510540" cy="2183130"/>
                  <wp:effectExtent l="0" t="0" r="3810" b="0"/>
                  <wp:wrapNone/>
                  <wp:docPr id="1639742280"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F5AFD" w14:textId="77777777" w:rsidR="00AE270B" w:rsidRDefault="00AE270B">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1458580" id="Rectángulo 1" o:spid="_x0000_s1026" style="position:absolute;left:0;text-align:left;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B3Q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" o:allowincell="f" filled="f" stroked="f">
                  <v:textbox style="layout-flow:vertical;mso-layout-flow-alt:bottom-to-top;mso-fit-shape-to-text:t">
                    <w:txbxContent>
                      <w:p w14:paraId="531F5AFD" w14:textId="77777777" w:rsidR="00AE270B" w:rsidRDefault="00AE270B">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Pr>
        <w:rFonts w:ascii="Montserrat ExtraBold" w:hAnsi="Montserrat ExtraBold"/>
        <w:b/>
        <w:noProof/>
        <w:sz w:val="18"/>
        <w:szCs w:val="18"/>
      </w:rPr>
      <w:drawing>
        <wp:anchor distT="0" distB="0" distL="114300" distR="114300" simplePos="0" relativeHeight="251660288" behindDoc="1" locked="0" layoutInCell="1" allowOverlap="1" wp14:anchorId="6BFA67B5" wp14:editId="00697947">
          <wp:simplePos x="0" y="0"/>
          <wp:positionH relativeFrom="page">
            <wp:align>left</wp:align>
          </wp:positionH>
          <wp:positionV relativeFrom="paragraph">
            <wp:posOffset>-891540</wp:posOffset>
          </wp:positionV>
          <wp:extent cx="7791344" cy="10082917"/>
          <wp:effectExtent l="0" t="0" r="635" b="0"/>
          <wp:wrapNone/>
          <wp:docPr id="9094096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409663"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1344" cy="10082917"/>
                  </a:xfrm>
                  <a:prstGeom prst="rect">
                    <a:avLst/>
                  </a:prstGeom>
                </pic:spPr>
              </pic:pic>
            </a:graphicData>
          </a:graphic>
          <wp14:sizeRelH relativeFrom="page">
            <wp14:pctWidth>0</wp14:pctWidth>
          </wp14:sizeRelH>
          <wp14:sizeRelV relativeFrom="page">
            <wp14:pctHeight>0</wp14:pctHeight>
          </wp14:sizeRelV>
        </wp:anchor>
      </w:drawing>
    </w:r>
    <w:r>
      <w:rPr>
        <w:rFonts w:ascii="Montserrat ExtraBold" w:hAnsi="Montserrat ExtraBold"/>
        <w:b/>
        <w:sz w:val="18"/>
        <w:szCs w:val="18"/>
      </w:rPr>
      <w:t>Secretariado Ejecutivo del Sistema</w:t>
    </w:r>
  </w:p>
  <w:p w14:paraId="0933B53C" w14:textId="77777777" w:rsidR="00AE270B" w:rsidRPr="004318BC" w:rsidRDefault="00AE270B" w:rsidP="00493615">
    <w:pPr>
      <w:jc w:val="right"/>
      <w:rPr>
        <w:rFonts w:ascii="Montserrat ExtraBold" w:hAnsi="Montserrat ExtraBold"/>
        <w:b/>
        <w:sz w:val="18"/>
        <w:szCs w:val="18"/>
      </w:rPr>
    </w:pPr>
    <w:r>
      <w:rPr>
        <w:rFonts w:ascii="Montserrat ExtraBold" w:hAnsi="Montserrat ExtraBold"/>
        <w:b/>
        <w:sz w:val="18"/>
        <w:szCs w:val="18"/>
      </w:rPr>
      <w:t>Estatal de Seguridad Pública</w:t>
    </w:r>
  </w:p>
  <w:p w14:paraId="1FBC72A6" w14:textId="77777777" w:rsidR="00AE270B" w:rsidRPr="004318BC" w:rsidRDefault="00AE270B" w:rsidP="00493615">
    <w:pPr>
      <w:tabs>
        <w:tab w:val="left" w:pos="3054"/>
        <w:tab w:val="right" w:pos="9972"/>
      </w:tabs>
      <w:rPr>
        <w:rFonts w:ascii="Montserrat" w:hAnsi="Montserrat"/>
        <w:b/>
        <w:sz w:val="16"/>
        <w:szCs w:val="16"/>
      </w:rPr>
    </w:pPr>
    <w:r>
      <w:rPr>
        <w:rFonts w:ascii="Montserrat" w:hAnsi="Montserrat"/>
        <w:b/>
        <w:noProof/>
        <w:sz w:val="16"/>
        <w:szCs w:val="16"/>
      </w:rPr>
      <w:drawing>
        <wp:anchor distT="0" distB="0" distL="114300" distR="114300" simplePos="0" relativeHeight="251662336" behindDoc="0" locked="0" layoutInCell="1" allowOverlap="1" wp14:anchorId="695E4945" wp14:editId="612DC9E9">
          <wp:simplePos x="0" y="0"/>
          <wp:positionH relativeFrom="margin">
            <wp:align>center</wp:align>
          </wp:positionH>
          <wp:positionV relativeFrom="paragraph">
            <wp:posOffset>226244</wp:posOffset>
          </wp:positionV>
          <wp:extent cx="5185528" cy="386499"/>
          <wp:effectExtent l="0" t="0" r="0" b="0"/>
          <wp:wrapNone/>
          <wp:docPr id="561251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251111" name="Imagen 561251111"/>
                  <pic:cNvPicPr/>
                </pic:nvPicPr>
                <pic:blipFill>
                  <a:blip r:embed="rId2">
                    <a:extLst>
                      <a:ext uri="{28A0092B-C50C-407E-A947-70E740481C1C}">
                        <a14:useLocalDpi xmlns:a14="http://schemas.microsoft.com/office/drawing/2010/main" val="0"/>
                      </a:ext>
                    </a:extLst>
                  </a:blip>
                  <a:stretch>
                    <a:fillRect/>
                  </a:stretch>
                </pic:blipFill>
                <pic:spPr>
                  <a:xfrm>
                    <a:off x="0" y="0"/>
                    <a:ext cx="5185528" cy="386499"/>
                  </a:xfrm>
                  <a:prstGeom prst="rect">
                    <a:avLst/>
                  </a:prstGeom>
                </pic:spPr>
              </pic:pic>
            </a:graphicData>
          </a:graphic>
          <wp14:sizeRelH relativeFrom="margin">
            <wp14:pctWidth>0</wp14:pctWidth>
          </wp14:sizeRelH>
          <wp14:sizeRelV relativeFrom="margin">
            <wp14:pctHeight>0</wp14:pctHeight>
          </wp14:sizeRelV>
        </wp:anchor>
      </w:drawing>
    </w:r>
    <w:r>
      <w:rPr>
        <w:rFonts w:ascii="Montserrat" w:hAnsi="Montserrat"/>
        <w:b/>
        <w:noProof/>
        <w:sz w:val="16"/>
        <w:szCs w:val="16"/>
      </w:rPr>
      <mc:AlternateContent>
        <mc:Choice Requires="wps">
          <w:drawing>
            <wp:anchor distT="0" distB="0" distL="114300" distR="114300" simplePos="0" relativeHeight="251659264" behindDoc="0" locked="0" layoutInCell="1" allowOverlap="1" wp14:anchorId="34A7E2CF" wp14:editId="27B50002">
              <wp:simplePos x="0" y="0"/>
              <wp:positionH relativeFrom="column">
                <wp:posOffset>1226863</wp:posOffset>
              </wp:positionH>
              <wp:positionV relativeFrom="paragraph">
                <wp:posOffset>172399</wp:posOffset>
              </wp:positionV>
              <wp:extent cx="4169503" cy="399011"/>
              <wp:effectExtent l="0" t="0" r="2540" b="1270"/>
              <wp:wrapNone/>
              <wp:docPr id="1502217229" name="Rectángulo 1"/>
              <wp:cNvGraphicFramePr/>
              <a:graphic xmlns:a="http://schemas.openxmlformats.org/drawingml/2006/main">
                <a:graphicData uri="http://schemas.microsoft.com/office/word/2010/wordprocessingShape">
                  <wps:wsp>
                    <wps:cNvSpPr/>
                    <wps:spPr>
                      <a:xfrm>
                        <a:off x="0" y="0"/>
                        <a:ext cx="4169503" cy="399011"/>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76BD446" id="Rectángulo 1" o:spid="_x0000_s1026" style="position:absolute;margin-left:96.6pt;margin-top:13.55pt;width:328.3pt;height:31.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" fillcolor="white [3212]" stroked="f" strokeweight="1pt"/>
          </w:pict>
        </mc:Fallback>
      </mc:AlternateContent>
    </w:r>
    <w:r>
      <w:rPr>
        <w:rFonts w:ascii="Montserrat" w:hAnsi="Montserrat"/>
        <w:b/>
        <w:sz w:val="16"/>
        <w:szCs w:val="16"/>
      </w:rPr>
      <w:tab/>
    </w:r>
    <w:r>
      <w:rPr>
        <w:rFonts w:ascii="Montserrat" w:hAnsi="Montserrat"/>
        <w:b/>
        <w:sz w:val="16"/>
        <w:szCs w:val="16"/>
      </w:rPr>
      <w:tab/>
    </w: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05D07" w14:textId="77777777" w:rsidR="00AE270B" w:rsidRDefault="00AE27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E6B73"/>
    <w:multiLevelType w:val="hybridMultilevel"/>
    <w:tmpl w:val="D6C83D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5512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FAB"/>
    <w:rsid w:val="00336C82"/>
    <w:rsid w:val="00422FAB"/>
    <w:rsid w:val="00AE27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8CCA73"/>
  <w15:chartTrackingRefBased/>
  <w15:docId w15:val="{FEC8C337-5DC6-4393-B1D2-EA3F1C7D6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FAB"/>
    <w:pPr>
      <w:spacing w:after="0" w:line="240" w:lineRule="auto"/>
    </w:pPr>
    <w:rPr>
      <w:kern w:val="0"/>
      <w14:ligatures w14:val="none"/>
    </w:rPr>
  </w:style>
  <w:style w:type="paragraph" w:styleId="Ttulo1">
    <w:name w:val="heading 1"/>
    <w:basedOn w:val="Normal"/>
    <w:next w:val="Normal"/>
    <w:link w:val="Ttulo1Car"/>
    <w:uiPriority w:val="9"/>
    <w:qFormat/>
    <w:rsid w:val="00422F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22F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22FA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22FA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22FA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22FA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22FA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22FA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22FA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2FA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22FA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22FA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22FA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22FA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22FA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22FA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22FA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22FAB"/>
    <w:rPr>
      <w:rFonts w:eastAsiaTheme="majorEastAsia" w:cstheme="majorBidi"/>
      <w:color w:val="272727" w:themeColor="text1" w:themeTint="D8"/>
    </w:rPr>
  </w:style>
  <w:style w:type="paragraph" w:styleId="Ttulo">
    <w:name w:val="Title"/>
    <w:basedOn w:val="Normal"/>
    <w:next w:val="Normal"/>
    <w:link w:val="TtuloCar"/>
    <w:uiPriority w:val="10"/>
    <w:qFormat/>
    <w:rsid w:val="00422FA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22FA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22FA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22FA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22FAB"/>
    <w:pPr>
      <w:spacing w:before="160"/>
      <w:jc w:val="center"/>
    </w:pPr>
    <w:rPr>
      <w:i/>
      <w:iCs/>
      <w:color w:val="404040" w:themeColor="text1" w:themeTint="BF"/>
    </w:rPr>
  </w:style>
  <w:style w:type="character" w:customStyle="1" w:styleId="CitaCar">
    <w:name w:val="Cita Car"/>
    <w:basedOn w:val="Fuentedeprrafopredeter"/>
    <w:link w:val="Cita"/>
    <w:uiPriority w:val="29"/>
    <w:rsid w:val="00422FAB"/>
    <w:rPr>
      <w:i/>
      <w:iCs/>
      <w:color w:val="404040" w:themeColor="text1" w:themeTint="BF"/>
    </w:rPr>
  </w:style>
  <w:style w:type="paragraph" w:styleId="Prrafodelista">
    <w:name w:val="List Paragraph"/>
    <w:basedOn w:val="Normal"/>
    <w:uiPriority w:val="34"/>
    <w:qFormat/>
    <w:rsid w:val="00422FAB"/>
    <w:pPr>
      <w:ind w:left="720"/>
      <w:contextualSpacing/>
    </w:pPr>
  </w:style>
  <w:style w:type="character" w:styleId="nfasisintenso">
    <w:name w:val="Intense Emphasis"/>
    <w:basedOn w:val="Fuentedeprrafopredeter"/>
    <w:uiPriority w:val="21"/>
    <w:qFormat/>
    <w:rsid w:val="00422FAB"/>
    <w:rPr>
      <w:i/>
      <w:iCs/>
      <w:color w:val="0F4761" w:themeColor="accent1" w:themeShade="BF"/>
    </w:rPr>
  </w:style>
  <w:style w:type="paragraph" w:styleId="Citadestacada">
    <w:name w:val="Intense Quote"/>
    <w:basedOn w:val="Normal"/>
    <w:next w:val="Normal"/>
    <w:link w:val="CitadestacadaCar"/>
    <w:uiPriority w:val="30"/>
    <w:qFormat/>
    <w:rsid w:val="00422F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22FAB"/>
    <w:rPr>
      <w:i/>
      <w:iCs/>
      <w:color w:val="0F4761" w:themeColor="accent1" w:themeShade="BF"/>
    </w:rPr>
  </w:style>
  <w:style w:type="character" w:styleId="Referenciaintensa">
    <w:name w:val="Intense Reference"/>
    <w:basedOn w:val="Fuentedeprrafopredeter"/>
    <w:uiPriority w:val="32"/>
    <w:qFormat/>
    <w:rsid w:val="00422FAB"/>
    <w:rPr>
      <w:b/>
      <w:bCs/>
      <w:smallCaps/>
      <w:color w:val="0F4761" w:themeColor="accent1" w:themeShade="BF"/>
      <w:spacing w:val="5"/>
    </w:rPr>
  </w:style>
  <w:style w:type="paragraph" w:styleId="Piedepgina">
    <w:name w:val="footer"/>
    <w:basedOn w:val="Normal"/>
    <w:link w:val="PiedepginaCar"/>
    <w:uiPriority w:val="99"/>
    <w:unhideWhenUsed/>
    <w:rsid w:val="00422FAB"/>
    <w:pPr>
      <w:tabs>
        <w:tab w:val="center" w:pos="4419"/>
        <w:tab w:val="right" w:pos="8838"/>
      </w:tabs>
    </w:pPr>
  </w:style>
  <w:style w:type="character" w:customStyle="1" w:styleId="PiedepginaCar">
    <w:name w:val="Pie de página Car"/>
    <w:basedOn w:val="Fuentedeprrafopredeter"/>
    <w:link w:val="Piedepgina"/>
    <w:uiPriority w:val="99"/>
    <w:rsid w:val="00422FAB"/>
    <w:rPr>
      <w:kern w:val="0"/>
      <w14:ligatures w14:val="none"/>
    </w:rPr>
  </w:style>
  <w:style w:type="character" w:styleId="Hipervnculo">
    <w:name w:val="Hyperlink"/>
    <w:basedOn w:val="Fuentedeprrafopredeter"/>
    <w:uiPriority w:val="99"/>
    <w:unhideWhenUsed/>
    <w:rsid w:val="00422FAB"/>
    <w:rPr>
      <w:color w:val="467886" w:themeColor="hyperlink"/>
      <w:u w:val="single"/>
    </w:rPr>
  </w:style>
  <w:style w:type="paragraph" w:styleId="Encabezado">
    <w:name w:val="header"/>
    <w:basedOn w:val="Normal"/>
    <w:link w:val="EncabezadoCar"/>
    <w:uiPriority w:val="99"/>
    <w:unhideWhenUsed/>
    <w:rsid w:val="00AE270B"/>
    <w:pPr>
      <w:tabs>
        <w:tab w:val="center" w:pos="4419"/>
        <w:tab w:val="right" w:pos="8838"/>
      </w:tabs>
    </w:pPr>
  </w:style>
  <w:style w:type="character" w:customStyle="1" w:styleId="EncabezadoCar">
    <w:name w:val="Encabezado Car"/>
    <w:basedOn w:val="Fuentedeprrafopredeter"/>
    <w:link w:val="Encabezado"/>
    <w:uiPriority w:val="99"/>
    <w:rsid w:val="00AE270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722)2&#160;75&#160;83&#160;00" TargetMode="External"/><Relationship Id="rId2" Type="http://schemas.openxmlformats.org/officeDocument/2006/relationships/hyperlink" Target="mailto:secretariadoeje@ssedomex.gob.mx" TargetMode="External"/><Relationship Id="rId1" Type="http://schemas.openxmlformats.org/officeDocument/2006/relationships/hyperlink" Target="mailto:(722)2&#160;75&#160;83&#160;00" TargetMode="External"/><Relationship Id="rId4" Type="http://schemas.openxmlformats.org/officeDocument/2006/relationships/hyperlink" Target="mailto:secretariadoeje@ssedomex.gob.m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896</Words>
  <Characters>4934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2</cp:revision>
  <dcterms:created xsi:type="dcterms:W3CDTF">2024-01-11T20:53:00Z</dcterms:created>
  <dcterms:modified xsi:type="dcterms:W3CDTF">2024-01-11T21:12:00Z</dcterms:modified>
</cp:coreProperties>
</file>